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0F228A" w14:textId="77777777" w:rsidR="008D3DC2" w:rsidRPr="00673B34" w:rsidRDefault="008D3DC2" w:rsidP="00BA014E">
      <w:pPr>
        <w:pStyle w:val="Title"/>
        <w:rPr>
          <w:rFonts w:eastAsia="Arial"/>
          <w:color w:val="0072CE" w:themeColor="text2"/>
          <w:lang w:val="fr-FR"/>
        </w:rPr>
      </w:pPr>
    </w:p>
    <w:p w14:paraId="0B87AF9E" w14:textId="77777777" w:rsidR="008D3DC2" w:rsidRPr="00673B34" w:rsidRDefault="008D3DC2" w:rsidP="00BA014E">
      <w:pPr>
        <w:pStyle w:val="Title"/>
        <w:rPr>
          <w:rFonts w:eastAsia="Arial"/>
          <w:color w:val="0072CE" w:themeColor="text2"/>
          <w:lang w:val="fr-FR"/>
        </w:rPr>
      </w:pPr>
    </w:p>
    <w:p w14:paraId="684431E4" w14:textId="77777777" w:rsidR="008D3DC2" w:rsidRPr="00673B34" w:rsidRDefault="008D3DC2" w:rsidP="00BA014E">
      <w:pPr>
        <w:pStyle w:val="Title"/>
        <w:rPr>
          <w:rFonts w:eastAsia="Arial"/>
          <w:color w:val="0072CE" w:themeColor="text2"/>
          <w:lang w:val="fr-FR"/>
        </w:rPr>
      </w:pPr>
    </w:p>
    <w:p w14:paraId="29F7B87F" w14:textId="6A95776E" w:rsidR="004D0DB3" w:rsidRPr="00673B34" w:rsidRDefault="008D3DC2" w:rsidP="00BA014E">
      <w:pPr>
        <w:pStyle w:val="Title"/>
        <w:rPr>
          <w:color w:val="0072CE" w:themeColor="text2"/>
          <w:lang w:val="fr-FR"/>
        </w:rPr>
      </w:pPr>
      <w:r w:rsidRPr="00673B34">
        <w:rPr>
          <w:rFonts w:eastAsia="Arial"/>
          <w:color w:val="0072CE" w:themeColor="text2"/>
          <w:lang w:val="fr-FR"/>
        </w:rPr>
        <w:t>E</w:t>
      </w:r>
      <w:r w:rsidR="004D0DB3" w:rsidRPr="00673B34">
        <w:rPr>
          <w:rFonts w:eastAsia="Arial"/>
          <w:color w:val="0072CE" w:themeColor="text2"/>
          <w:lang w:val="fr-FR"/>
        </w:rPr>
        <w:t>xpression de besoins</w:t>
      </w:r>
    </w:p>
    <w:p w14:paraId="242D718A" w14:textId="77777777" w:rsidR="008D3DC2" w:rsidRPr="00673B34" w:rsidRDefault="008D3DC2" w:rsidP="00BA014E">
      <w:pPr>
        <w:pStyle w:val="Subtitle"/>
        <w:rPr>
          <w:color w:val="181818" w:themeColor="background2" w:themeShade="1A"/>
          <w:lang w:val="fr-FR"/>
        </w:rPr>
      </w:pPr>
    </w:p>
    <w:p w14:paraId="03F7C389" w14:textId="328F3211" w:rsidR="007F2CCD" w:rsidRDefault="00BA014E" w:rsidP="00BA014E">
      <w:pPr>
        <w:pStyle w:val="Subtitle"/>
        <w:rPr>
          <w:color w:val="181818" w:themeColor="background2" w:themeShade="1A"/>
          <w:lang w:val="fr-FR"/>
        </w:rPr>
      </w:pPr>
      <w:r w:rsidRPr="00673B34">
        <w:rPr>
          <w:color w:val="181818" w:themeColor="background2" w:themeShade="1A"/>
          <w:lang w:val="fr-FR"/>
        </w:rPr>
        <w:t>T</w:t>
      </w:r>
      <w:r w:rsidR="004D0DB3" w:rsidRPr="00673B34">
        <w:rPr>
          <w:color w:val="181818" w:themeColor="background2" w:themeShade="1A"/>
          <w:lang w:val="fr-FR"/>
        </w:rPr>
        <w:t xml:space="preserve">ableau de bord </w:t>
      </w:r>
      <w:r w:rsidR="006804AD">
        <w:rPr>
          <w:color w:val="181818" w:themeColor="background2" w:themeShade="1A"/>
          <w:lang w:val="fr-FR"/>
        </w:rPr>
        <w:t>dédié à</w:t>
      </w:r>
      <w:r w:rsidR="004D0DB3" w:rsidRPr="00673B34">
        <w:rPr>
          <w:color w:val="181818" w:themeColor="background2" w:themeShade="1A"/>
          <w:lang w:val="fr-FR"/>
        </w:rPr>
        <w:t xml:space="preserve"> la détection du décrochage étudiant, à l'usage des enseignants et du personnel de scolarité</w:t>
      </w:r>
    </w:p>
    <w:p w14:paraId="2A9B8152" w14:textId="77777777" w:rsidR="00435ADD" w:rsidRPr="00F1409A" w:rsidRDefault="00435ADD" w:rsidP="00435ADD">
      <w:pPr>
        <w:rPr>
          <w:lang w:val="fr-FR" w:eastAsia="ja-JP"/>
        </w:rPr>
      </w:pPr>
    </w:p>
    <w:p w14:paraId="03AF9773" w14:textId="3E589660" w:rsidR="007F2CCD" w:rsidRPr="00673B34" w:rsidRDefault="006804AD" w:rsidP="00A52ACC">
      <w:pPr>
        <w:pStyle w:val="Subtitle"/>
        <w:rPr>
          <w:rFonts w:asciiTheme="majorHAnsi" w:hAnsiTheme="majorHAnsi"/>
          <w:color w:val="00559A" w:themeColor="accent1" w:themeShade="BF"/>
          <w:sz w:val="28"/>
          <w:szCs w:val="32"/>
          <w:lang w:val="fr-FR"/>
        </w:rPr>
      </w:pPr>
      <w:r w:rsidRPr="00673B34">
        <w:rPr>
          <w:noProof/>
          <w:lang w:val="fr-FR" w:eastAsia="fr-FR"/>
        </w:rPr>
        <mc:AlternateContent>
          <mc:Choice Requires="wps">
            <w:drawing>
              <wp:anchor distT="0" distB="0" distL="114300" distR="114300" simplePos="0" relativeHeight="251658240" behindDoc="0" locked="0" layoutInCell="1" allowOverlap="1" wp14:anchorId="2D280ECB" wp14:editId="5E2F7199">
                <wp:simplePos x="0" y="0"/>
                <wp:positionH relativeFrom="margin">
                  <wp:posOffset>805815</wp:posOffset>
                </wp:positionH>
                <wp:positionV relativeFrom="paragraph">
                  <wp:posOffset>1750695</wp:posOffset>
                </wp:positionV>
                <wp:extent cx="4820285" cy="3911600"/>
                <wp:effectExtent l="0" t="0" r="0" b="0"/>
                <wp:wrapNone/>
                <wp:docPr id="14" name="Parallélogramme 14"/>
                <wp:cNvGraphicFramePr/>
                <a:graphic xmlns:a="http://schemas.openxmlformats.org/drawingml/2006/main">
                  <a:graphicData uri="http://schemas.microsoft.com/office/word/2010/wordprocessingShape">
                    <wps:wsp>
                      <wps:cNvSpPr/>
                      <wps:spPr>
                        <a:xfrm>
                          <a:off x="0" y="0"/>
                          <a:ext cx="4820285" cy="3911600"/>
                        </a:xfrm>
                        <a:prstGeom prst="parallelogram">
                          <a:avLst>
                            <a:gd name="adj" fmla="val 58071"/>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F25C939"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élogramme 14" o:spid="_x0000_s1026" type="#_x0000_t7" style="position:absolute;margin-left:63.45pt;margin-top:137.85pt;width:379.55pt;height:308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" adj="10179" fillcolor="white [3212]" stroked="f" strokeweight="1pt">
                <w10:wrap anchorx="margin"/>
              </v:shape>
            </w:pict>
          </mc:Fallback>
        </mc:AlternateContent>
      </w:r>
      <w:r w:rsidRPr="00673B34">
        <w:rPr>
          <w:noProof/>
          <w:lang w:val="fr-FR" w:eastAsia="fr-FR"/>
        </w:rPr>
        <mc:AlternateContent>
          <mc:Choice Requires="wps">
            <w:drawing>
              <wp:anchor distT="0" distB="0" distL="114300" distR="114300" simplePos="0" relativeHeight="251658241" behindDoc="0" locked="0" layoutInCell="1" allowOverlap="1" wp14:anchorId="5E05051F" wp14:editId="26B3CCB6">
                <wp:simplePos x="0" y="0"/>
                <wp:positionH relativeFrom="page">
                  <wp:posOffset>2997200</wp:posOffset>
                </wp:positionH>
                <wp:positionV relativeFrom="paragraph">
                  <wp:posOffset>2804795</wp:posOffset>
                </wp:positionV>
                <wp:extent cx="3215640" cy="2857500"/>
                <wp:effectExtent l="0" t="0" r="3810" b="0"/>
                <wp:wrapNone/>
                <wp:docPr id="16" name="Parallélogramme 16"/>
                <wp:cNvGraphicFramePr/>
                <a:graphic xmlns:a="http://schemas.openxmlformats.org/drawingml/2006/main">
                  <a:graphicData uri="http://schemas.microsoft.com/office/word/2010/wordprocessingShape">
                    <wps:wsp>
                      <wps:cNvSpPr/>
                      <wps:spPr>
                        <a:xfrm>
                          <a:off x="0" y="0"/>
                          <a:ext cx="3215640" cy="2857500"/>
                        </a:xfrm>
                        <a:prstGeom prst="parallelogram">
                          <a:avLst>
                            <a:gd name="adj" fmla="val 58071"/>
                          </a:avLst>
                        </a:prstGeom>
                        <a:solidFill>
                          <a:srgbClr val="2372B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C4EE98" id="Parallélogramme 16" o:spid="_x0000_s1026" type="#_x0000_t7" style="position:absolute;margin-left:236pt;margin-top:220.85pt;width:253.2pt;height:22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" adj="11146" fillcolor="#2372b9" stroked="f" strokeweight="1pt">
                <w10:wrap anchorx="page"/>
              </v:shape>
            </w:pict>
          </mc:Fallback>
        </mc:AlternateContent>
      </w:r>
      <w:r w:rsidR="00435ADD" w:rsidRPr="00F1409A">
        <w:rPr>
          <w:i/>
          <w:iCs/>
          <w:color w:val="0072CE" w:themeColor="text2"/>
          <w:sz w:val="28"/>
          <w:szCs w:val="40"/>
          <w:lang w:val="fr-FR"/>
        </w:rPr>
        <w:t xml:space="preserve">Ce document correspond au modèle élaboré </w:t>
      </w:r>
      <w:r w:rsidR="00435ADD">
        <w:rPr>
          <w:i/>
          <w:iCs/>
          <w:color w:val="0072CE" w:themeColor="text2"/>
          <w:sz w:val="28"/>
          <w:szCs w:val="40"/>
          <w:lang w:val="fr-FR"/>
        </w:rPr>
        <w:t>par l’Université</w:t>
      </w:r>
      <w:r w:rsidR="00435ADD" w:rsidRPr="00F1409A">
        <w:rPr>
          <w:i/>
          <w:iCs/>
          <w:color w:val="0072CE" w:themeColor="text2"/>
          <w:sz w:val="28"/>
          <w:szCs w:val="40"/>
          <w:lang w:val="fr-FR"/>
        </w:rPr>
        <w:t xml:space="preserve"> de La Rochelle </w:t>
      </w:r>
      <w:r w:rsidR="00435ADD">
        <w:rPr>
          <w:i/>
          <w:iCs/>
          <w:color w:val="0072CE" w:themeColor="text2"/>
          <w:sz w:val="28"/>
          <w:szCs w:val="40"/>
          <w:lang w:val="fr-FR"/>
        </w:rPr>
        <w:t>afin d’outiller le suivi du décrochage étudiant. Il s’inscrit dans un projet</w:t>
      </w:r>
      <w:r w:rsidR="00CC5541">
        <w:rPr>
          <w:i/>
          <w:iCs/>
          <w:color w:val="0072CE" w:themeColor="text2"/>
          <w:sz w:val="28"/>
          <w:szCs w:val="40"/>
          <w:lang w:val="fr-FR"/>
        </w:rPr>
        <w:t xml:space="preserve"> de plus grande envergure</w:t>
      </w:r>
      <w:r w:rsidR="00435ADD">
        <w:rPr>
          <w:i/>
          <w:iCs/>
          <w:color w:val="0072CE" w:themeColor="text2"/>
          <w:sz w:val="28"/>
          <w:szCs w:val="40"/>
          <w:lang w:val="fr-FR"/>
        </w:rPr>
        <w:t xml:space="preserve"> (</w:t>
      </w:r>
      <w:r w:rsidR="00CC5541">
        <w:rPr>
          <w:i/>
          <w:iCs/>
          <w:color w:val="0072CE" w:themeColor="text2"/>
          <w:sz w:val="28"/>
          <w:szCs w:val="40"/>
          <w:lang w:val="fr-FR"/>
        </w:rPr>
        <w:t>renommé ci-après</w:t>
      </w:r>
      <w:r w:rsidR="00435ADD">
        <w:rPr>
          <w:i/>
          <w:iCs/>
          <w:color w:val="0072CE" w:themeColor="text2"/>
          <w:sz w:val="28"/>
          <w:szCs w:val="40"/>
          <w:lang w:val="fr-FR"/>
        </w:rPr>
        <w:t xml:space="preserve"> « projet </w:t>
      </w:r>
      <w:r w:rsidR="00CC5541">
        <w:rPr>
          <w:i/>
          <w:iCs/>
          <w:color w:val="0072CE" w:themeColor="text2"/>
          <w:sz w:val="28"/>
          <w:szCs w:val="40"/>
          <w:lang w:val="fr-FR"/>
        </w:rPr>
        <w:t xml:space="preserve">LRU »), </w:t>
      </w:r>
      <w:r w:rsidR="006A6AA8">
        <w:rPr>
          <w:i/>
          <w:iCs/>
          <w:color w:val="0072CE" w:themeColor="text2"/>
          <w:sz w:val="28"/>
          <w:szCs w:val="40"/>
          <w:lang w:val="fr-FR"/>
        </w:rPr>
        <w:t>ce qui</w:t>
      </w:r>
      <w:r w:rsidR="00CC5541">
        <w:rPr>
          <w:i/>
          <w:iCs/>
          <w:color w:val="0072CE" w:themeColor="text2"/>
          <w:sz w:val="28"/>
          <w:szCs w:val="40"/>
          <w:lang w:val="fr-FR"/>
        </w:rPr>
        <w:t xml:space="preserve"> explique les spécificités de certaines parties du livrable. </w:t>
      </w:r>
      <w:r w:rsidR="00A52ACC">
        <w:rPr>
          <w:i/>
          <w:iCs/>
          <w:color w:val="0072CE" w:themeColor="text2"/>
          <w:sz w:val="28"/>
          <w:szCs w:val="40"/>
          <w:lang w:val="fr-FR"/>
        </w:rPr>
        <w:t>Il</w:t>
      </w:r>
      <w:r w:rsidR="00A52ACC" w:rsidRPr="00F1409A">
        <w:rPr>
          <w:i/>
          <w:iCs/>
          <w:color w:val="0072CE" w:themeColor="text2"/>
          <w:sz w:val="28"/>
          <w:szCs w:val="40"/>
          <w:lang w:val="fr-FR"/>
        </w:rPr>
        <w:t xml:space="preserve"> devra</w:t>
      </w:r>
      <w:r w:rsidR="00A52ACC">
        <w:rPr>
          <w:i/>
          <w:iCs/>
          <w:color w:val="0072CE" w:themeColor="text2"/>
          <w:sz w:val="28"/>
          <w:szCs w:val="40"/>
          <w:lang w:val="fr-FR"/>
        </w:rPr>
        <w:t xml:space="preserve"> bien entendu</w:t>
      </w:r>
      <w:r w:rsidR="00A52ACC" w:rsidRPr="00F1409A">
        <w:rPr>
          <w:i/>
          <w:iCs/>
          <w:color w:val="0072CE" w:themeColor="text2"/>
          <w:sz w:val="28"/>
          <w:szCs w:val="40"/>
          <w:lang w:val="fr-FR"/>
        </w:rPr>
        <w:t xml:space="preserve"> être adapté à votre environnement </w:t>
      </w:r>
      <w:r w:rsidR="00A52ACC">
        <w:rPr>
          <w:i/>
          <w:iCs/>
          <w:color w:val="0072CE" w:themeColor="text2"/>
          <w:sz w:val="28"/>
          <w:szCs w:val="40"/>
          <w:lang w:val="fr-FR"/>
        </w:rPr>
        <w:t>en cas d’utilisation.</w:t>
      </w:r>
      <w:r w:rsidR="007F2CCD" w:rsidRPr="00673B34">
        <w:rPr>
          <w:lang w:val="fr-FR"/>
        </w:rPr>
        <w:br w:type="page"/>
      </w:r>
    </w:p>
    <w:sdt>
      <w:sdtPr>
        <w:rPr>
          <w:rFonts w:ascii="Arial" w:eastAsiaTheme="minorHAnsi" w:hAnsi="Arial" w:cs="Times New Roman"/>
          <w:color w:val="464B4B" w:themeColor="text1"/>
          <w:sz w:val="20"/>
          <w:szCs w:val="24"/>
          <w:lang w:val="fr-FR"/>
        </w:rPr>
        <w:id w:val="1651867344"/>
        <w:docPartObj>
          <w:docPartGallery w:val="Table of Contents"/>
          <w:docPartUnique/>
        </w:docPartObj>
      </w:sdtPr>
      <w:sdtEndPr>
        <w:rPr>
          <w:b/>
          <w:bCs/>
        </w:rPr>
      </w:sdtEndPr>
      <w:sdtContent>
        <w:p w14:paraId="2D5BF47F" w14:textId="04D9C3D9" w:rsidR="00E71D3B" w:rsidRPr="00673B34" w:rsidRDefault="00E71D3B" w:rsidP="00084EFE">
          <w:pPr>
            <w:pStyle w:val="TOCHeading"/>
            <w:spacing w:after="240"/>
            <w:rPr>
              <w:lang w:val="fr-FR"/>
            </w:rPr>
          </w:pPr>
          <w:r w:rsidRPr="00673B34">
            <w:rPr>
              <w:lang w:val="fr-FR"/>
            </w:rPr>
            <w:t>Table des matières</w:t>
          </w:r>
        </w:p>
        <w:p w14:paraId="052F679D" w14:textId="129CA856" w:rsidR="00084EFE" w:rsidRPr="00084EFE" w:rsidRDefault="00E71D3B">
          <w:pPr>
            <w:pStyle w:val="TOC1"/>
            <w:tabs>
              <w:tab w:val="left" w:pos="600"/>
              <w:tab w:val="right" w:leader="dot" w:pos="10194"/>
            </w:tabs>
            <w:rPr>
              <w:rFonts w:asciiTheme="minorHAnsi" w:eastAsiaTheme="minorEastAsia" w:hAnsiTheme="minorHAnsi" w:cstheme="minorBidi"/>
              <w:noProof/>
              <w:color w:val="auto"/>
              <w:kern w:val="2"/>
              <w:sz w:val="16"/>
              <w:szCs w:val="16"/>
              <w:lang w:val="fr-FR" w:eastAsia="fr-FR"/>
              <w14:ligatures w14:val="standardContextual"/>
            </w:rPr>
          </w:pPr>
          <w:r w:rsidRPr="00084EFE">
            <w:rPr>
              <w:sz w:val="16"/>
              <w:szCs w:val="16"/>
              <w:lang w:val="fr-FR"/>
            </w:rPr>
            <w:fldChar w:fldCharType="begin"/>
          </w:r>
          <w:r w:rsidRPr="00084EFE">
            <w:rPr>
              <w:sz w:val="16"/>
              <w:szCs w:val="16"/>
              <w:lang w:val="fr-FR"/>
            </w:rPr>
            <w:instrText xml:space="preserve"> TOC \o "1-3" \h \z \u </w:instrText>
          </w:r>
          <w:r w:rsidRPr="00084EFE">
            <w:rPr>
              <w:sz w:val="16"/>
              <w:szCs w:val="16"/>
              <w:lang w:val="fr-FR"/>
            </w:rPr>
            <w:fldChar w:fldCharType="separate"/>
          </w:r>
          <w:hyperlink w:anchor="_Toc179201341" w:history="1">
            <w:r w:rsidR="00084EFE" w:rsidRPr="00084EFE">
              <w:rPr>
                <w:rStyle w:val="Hyperlink"/>
                <w:rFonts w:eastAsia="Arial"/>
                <w:noProof/>
                <w:sz w:val="16"/>
                <w:szCs w:val="16"/>
                <w:lang w:val="fr-FR"/>
              </w:rPr>
              <w:t>1.</w:t>
            </w:r>
            <w:r w:rsidR="00084EFE" w:rsidRPr="00084EFE">
              <w:rPr>
                <w:rFonts w:asciiTheme="minorHAnsi" w:eastAsiaTheme="minorEastAsia" w:hAnsiTheme="minorHAnsi" w:cstheme="minorBidi"/>
                <w:noProof/>
                <w:color w:val="auto"/>
                <w:kern w:val="2"/>
                <w:sz w:val="16"/>
                <w:szCs w:val="16"/>
                <w:lang w:val="fr-FR" w:eastAsia="fr-FR"/>
                <w14:ligatures w14:val="standardContextual"/>
              </w:rPr>
              <w:tab/>
            </w:r>
            <w:r w:rsidR="00084EFE" w:rsidRPr="00084EFE">
              <w:rPr>
                <w:rStyle w:val="Hyperlink"/>
                <w:rFonts w:eastAsia="Arial"/>
                <w:noProof/>
                <w:sz w:val="16"/>
                <w:szCs w:val="16"/>
                <w:lang w:val="fr-FR"/>
              </w:rPr>
              <w:t>Contexte</w:t>
            </w:r>
            <w:r w:rsidR="00084EFE" w:rsidRPr="00084EFE">
              <w:rPr>
                <w:noProof/>
                <w:webHidden/>
                <w:sz w:val="16"/>
                <w:szCs w:val="16"/>
              </w:rPr>
              <w:tab/>
            </w:r>
            <w:r w:rsidR="00084EFE" w:rsidRPr="00084EFE">
              <w:rPr>
                <w:noProof/>
                <w:webHidden/>
                <w:sz w:val="16"/>
                <w:szCs w:val="16"/>
              </w:rPr>
              <w:fldChar w:fldCharType="begin"/>
            </w:r>
            <w:r w:rsidR="00084EFE" w:rsidRPr="00084EFE">
              <w:rPr>
                <w:noProof/>
                <w:webHidden/>
                <w:sz w:val="16"/>
                <w:szCs w:val="16"/>
              </w:rPr>
              <w:instrText xml:space="preserve"> PAGEREF _Toc179201341 \h </w:instrText>
            </w:r>
            <w:r w:rsidR="00084EFE" w:rsidRPr="00084EFE">
              <w:rPr>
                <w:noProof/>
                <w:webHidden/>
                <w:sz w:val="16"/>
                <w:szCs w:val="16"/>
              </w:rPr>
            </w:r>
            <w:r w:rsidR="00084EFE" w:rsidRPr="00084EFE">
              <w:rPr>
                <w:noProof/>
                <w:webHidden/>
                <w:sz w:val="16"/>
                <w:szCs w:val="16"/>
              </w:rPr>
              <w:fldChar w:fldCharType="separate"/>
            </w:r>
            <w:r w:rsidR="00C41D26">
              <w:rPr>
                <w:noProof/>
                <w:webHidden/>
                <w:sz w:val="16"/>
                <w:szCs w:val="16"/>
              </w:rPr>
              <w:t>3</w:t>
            </w:r>
            <w:r w:rsidR="00084EFE" w:rsidRPr="00084EFE">
              <w:rPr>
                <w:noProof/>
                <w:webHidden/>
                <w:sz w:val="16"/>
                <w:szCs w:val="16"/>
              </w:rPr>
              <w:fldChar w:fldCharType="end"/>
            </w:r>
          </w:hyperlink>
        </w:p>
        <w:p w14:paraId="06A695C8" w14:textId="0B757673" w:rsidR="00084EFE" w:rsidRPr="00084EFE" w:rsidRDefault="00000000">
          <w:pPr>
            <w:pStyle w:val="TOC1"/>
            <w:tabs>
              <w:tab w:val="left" w:pos="600"/>
              <w:tab w:val="right" w:leader="dot" w:pos="10194"/>
            </w:tabs>
            <w:rPr>
              <w:rFonts w:asciiTheme="minorHAnsi" w:eastAsiaTheme="minorEastAsia" w:hAnsiTheme="minorHAnsi" w:cstheme="minorBidi"/>
              <w:noProof/>
              <w:color w:val="auto"/>
              <w:kern w:val="2"/>
              <w:sz w:val="16"/>
              <w:szCs w:val="16"/>
              <w:lang w:val="fr-FR" w:eastAsia="fr-FR"/>
              <w14:ligatures w14:val="standardContextual"/>
            </w:rPr>
          </w:pPr>
          <w:hyperlink w:anchor="_Toc179201342" w:history="1">
            <w:r w:rsidR="00084EFE" w:rsidRPr="00084EFE">
              <w:rPr>
                <w:rStyle w:val="Hyperlink"/>
                <w:rFonts w:eastAsia="Arial"/>
                <w:noProof/>
                <w:sz w:val="16"/>
                <w:szCs w:val="16"/>
                <w:lang w:val="fr-FR"/>
              </w:rPr>
              <w:t>2.</w:t>
            </w:r>
            <w:r w:rsidR="00084EFE" w:rsidRPr="00084EFE">
              <w:rPr>
                <w:rFonts w:asciiTheme="minorHAnsi" w:eastAsiaTheme="minorEastAsia" w:hAnsiTheme="minorHAnsi" w:cstheme="minorBidi"/>
                <w:noProof/>
                <w:color w:val="auto"/>
                <w:kern w:val="2"/>
                <w:sz w:val="16"/>
                <w:szCs w:val="16"/>
                <w:lang w:val="fr-FR" w:eastAsia="fr-FR"/>
                <w14:ligatures w14:val="standardContextual"/>
              </w:rPr>
              <w:tab/>
            </w:r>
            <w:r w:rsidR="00084EFE" w:rsidRPr="00084EFE">
              <w:rPr>
                <w:rStyle w:val="Hyperlink"/>
                <w:rFonts w:eastAsia="Arial"/>
                <w:noProof/>
                <w:sz w:val="16"/>
                <w:szCs w:val="16"/>
                <w:lang w:val="fr-FR"/>
              </w:rPr>
              <w:t>Situation actuelle</w:t>
            </w:r>
            <w:r w:rsidR="00084EFE" w:rsidRPr="00084EFE">
              <w:rPr>
                <w:noProof/>
                <w:webHidden/>
                <w:sz w:val="16"/>
                <w:szCs w:val="16"/>
              </w:rPr>
              <w:tab/>
            </w:r>
            <w:r w:rsidR="00084EFE" w:rsidRPr="00084EFE">
              <w:rPr>
                <w:noProof/>
                <w:webHidden/>
                <w:sz w:val="16"/>
                <w:szCs w:val="16"/>
              </w:rPr>
              <w:fldChar w:fldCharType="begin"/>
            </w:r>
            <w:r w:rsidR="00084EFE" w:rsidRPr="00084EFE">
              <w:rPr>
                <w:noProof/>
                <w:webHidden/>
                <w:sz w:val="16"/>
                <w:szCs w:val="16"/>
              </w:rPr>
              <w:instrText xml:space="preserve"> PAGEREF _Toc179201342 \h </w:instrText>
            </w:r>
            <w:r w:rsidR="00084EFE" w:rsidRPr="00084EFE">
              <w:rPr>
                <w:noProof/>
                <w:webHidden/>
                <w:sz w:val="16"/>
                <w:szCs w:val="16"/>
              </w:rPr>
            </w:r>
            <w:r w:rsidR="00084EFE" w:rsidRPr="00084EFE">
              <w:rPr>
                <w:noProof/>
                <w:webHidden/>
                <w:sz w:val="16"/>
                <w:szCs w:val="16"/>
              </w:rPr>
              <w:fldChar w:fldCharType="separate"/>
            </w:r>
            <w:r w:rsidR="00C41D26">
              <w:rPr>
                <w:noProof/>
                <w:webHidden/>
                <w:sz w:val="16"/>
                <w:szCs w:val="16"/>
              </w:rPr>
              <w:t>3</w:t>
            </w:r>
            <w:r w:rsidR="00084EFE" w:rsidRPr="00084EFE">
              <w:rPr>
                <w:noProof/>
                <w:webHidden/>
                <w:sz w:val="16"/>
                <w:szCs w:val="16"/>
              </w:rPr>
              <w:fldChar w:fldCharType="end"/>
            </w:r>
          </w:hyperlink>
        </w:p>
        <w:p w14:paraId="3FCCBF6C" w14:textId="2CDCC1E4" w:rsidR="00084EFE" w:rsidRPr="00084EFE" w:rsidRDefault="00000000">
          <w:pPr>
            <w:pStyle w:val="TOC2"/>
            <w:tabs>
              <w:tab w:val="left" w:pos="960"/>
              <w:tab w:val="right" w:leader="dot" w:pos="10194"/>
            </w:tabs>
            <w:rPr>
              <w:rFonts w:asciiTheme="minorHAnsi" w:eastAsiaTheme="minorEastAsia" w:hAnsiTheme="minorHAnsi" w:cstheme="minorBidi"/>
              <w:noProof/>
              <w:color w:val="auto"/>
              <w:kern w:val="2"/>
              <w:sz w:val="16"/>
              <w:szCs w:val="16"/>
              <w:lang w:val="fr-FR" w:eastAsia="fr-FR"/>
              <w14:ligatures w14:val="standardContextual"/>
            </w:rPr>
          </w:pPr>
          <w:hyperlink w:anchor="_Toc179201343" w:history="1">
            <w:r w:rsidR="00084EFE" w:rsidRPr="00084EFE">
              <w:rPr>
                <w:rStyle w:val="Hyperlink"/>
                <w:rFonts w:eastAsia="Arial"/>
                <w:noProof/>
                <w:sz w:val="16"/>
                <w:szCs w:val="16"/>
                <w:lang w:val="fr-FR"/>
              </w:rPr>
              <w:t>2.1.</w:t>
            </w:r>
            <w:r w:rsidR="00084EFE" w:rsidRPr="00084EFE">
              <w:rPr>
                <w:rFonts w:asciiTheme="minorHAnsi" w:eastAsiaTheme="minorEastAsia" w:hAnsiTheme="minorHAnsi" w:cstheme="minorBidi"/>
                <w:noProof/>
                <w:color w:val="auto"/>
                <w:kern w:val="2"/>
                <w:sz w:val="16"/>
                <w:szCs w:val="16"/>
                <w:lang w:val="fr-FR" w:eastAsia="fr-FR"/>
                <w14:ligatures w14:val="standardContextual"/>
              </w:rPr>
              <w:tab/>
            </w:r>
            <w:r w:rsidR="00084EFE" w:rsidRPr="00084EFE">
              <w:rPr>
                <w:rStyle w:val="Hyperlink"/>
                <w:rFonts w:eastAsia="Arial"/>
                <w:noProof/>
                <w:sz w:val="16"/>
                <w:szCs w:val="16"/>
                <w:lang w:val="fr-FR"/>
              </w:rPr>
              <w:t>Processus</w:t>
            </w:r>
            <w:r w:rsidR="00084EFE" w:rsidRPr="00084EFE">
              <w:rPr>
                <w:noProof/>
                <w:webHidden/>
                <w:sz w:val="16"/>
                <w:szCs w:val="16"/>
              </w:rPr>
              <w:tab/>
            </w:r>
            <w:r w:rsidR="00084EFE" w:rsidRPr="00084EFE">
              <w:rPr>
                <w:noProof/>
                <w:webHidden/>
                <w:sz w:val="16"/>
                <w:szCs w:val="16"/>
              </w:rPr>
              <w:fldChar w:fldCharType="begin"/>
            </w:r>
            <w:r w:rsidR="00084EFE" w:rsidRPr="00084EFE">
              <w:rPr>
                <w:noProof/>
                <w:webHidden/>
                <w:sz w:val="16"/>
                <w:szCs w:val="16"/>
              </w:rPr>
              <w:instrText xml:space="preserve"> PAGEREF _Toc179201343 \h </w:instrText>
            </w:r>
            <w:r w:rsidR="00084EFE" w:rsidRPr="00084EFE">
              <w:rPr>
                <w:noProof/>
                <w:webHidden/>
                <w:sz w:val="16"/>
                <w:szCs w:val="16"/>
              </w:rPr>
            </w:r>
            <w:r w:rsidR="00084EFE" w:rsidRPr="00084EFE">
              <w:rPr>
                <w:noProof/>
                <w:webHidden/>
                <w:sz w:val="16"/>
                <w:szCs w:val="16"/>
              </w:rPr>
              <w:fldChar w:fldCharType="separate"/>
            </w:r>
            <w:r w:rsidR="00C41D26">
              <w:rPr>
                <w:noProof/>
                <w:webHidden/>
                <w:sz w:val="16"/>
                <w:szCs w:val="16"/>
              </w:rPr>
              <w:t>3</w:t>
            </w:r>
            <w:r w:rsidR="00084EFE" w:rsidRPr="00084EFE">
              <w:rPr>
                <w:noProof/>
                <w:webHidden/>
                <w:sz w:val="16"/>
                <w:szCs w:val="16"/>
              </w:rPr>
              <w:fldChar w:fldCharType="end"/>
            </w:r>
          </w:hyperlink>
        </w:p>
        <w:p w14:paraId="2CD85AB1" w14:textId="7A4903F9" w:rsidR="00084EFE" w:rsidRPr="00084EFE" w:rsidRDefault="00000000">
          <w:pPr>
            <w:pStyle w:val="TOC3"/>
            <w:tabs>
              <w:tab w:val="left" w:pos="1200"/>
              <w:tab w:val="right" w:leader="dot" w:pos="10194"/>
            </w:tabs>
            <w:rPr>
              <w:rFonts w:asciiTheme="minorHAnsi" w:eastAsiaTheme="minorEastAsia" w:hAnsiTheme="minorHAnsi" w:cstheme="minorBidi"/>
              <w:noProof/>
              <w:color w:val="auto"/>
              <w:kern w:val="2"/>
              <w:sz w:val="16"/>
              <w:szCs w:val="16"/>
              <w:lang w:val="fr-FR" w:eastAsia="fr-FR"/>
              <w14:ligatures w14:val="standardContextual"/>
            </w:rPr>
          </w:pPr>
          <w:hyperlink w:anchor="_Toc179201344" w:history="1">
            <w:r w:rsidR="00084EFE" w:rsidRPr="00084EFE">
              <w:rPr>
                <w:rStyle w:val="Hyperlink"/>
                <w:rFonts w:eastAsia="Arial"/>
                <w:noProof/>
                <w:sz w:val="16"/>
                <w:szCs w:val="16"/>
                <w:lang w:val="fr-FR"/>
              </w:rPr>
              <w:t>2.1.1.</w:t>
            </w:r>
            <w:r w:rsidR="00084EFE" w:rsidRPr="00084EFE">
              <w:rPr>
                <w:rFonts w:asciiTheme="minorHAnsi" w:eastAsiaTheme="minorEastAsia" w:hAnsiTheme="minorHAnsi" w:cstheme="minorBidi"/>
                <w:noProof/>
                <w:color w:val="auto"/>
                <w:kern w:val="2"/>
                <w:sz w:val="16"/>
                <w:szCs w:val="16"/>
                <w:lang w:val="fr-FR" w:eastAsia="fr-FR"/>
                <w14:ligatures w14:val="standardContextual"/>
              </w:rPr>
              <w:tab/>
            </w:r>
            <w:r w:rsidR="00084EFE" w:rsidRPr="00084EFE">
              <w:rPr>
                <w:rStyle w:val="Hyperlink"/>
                <w:rFonts w:eastAsia="Arial"/>
                <w:noProof/>
                <w:sz w:val="16"/>
                <w:szCs w:val="16"/>
                <w:lang w:val="fr-FR"/>
              </w:rPr>
              <w:t>Le suivi de l'orientation</w:t>
            </w:r>
            <w:r w:rsidR="00084EFE" w:rsidRPr="00084EFE">
              <w:rPr>
                <w:noProof/>
                <w:webHidden/>
                <w:sz w:val="16"/>
                <w:szCs w:val="16"/>
              </w:rPr>
              <w:tab/>
            </w:r>
            <w:r w:rsidR="00084EFE" w:rsidRPr="00084EFE">
              <w:rPr>
                <w:noProof/>
                <w:webHidden/>
                <w:sz w:val="16"/>
                <w:szCs w:val="16"/>
              </w:rPr>
              <w:fldChar w:fldCharType="begin"/>
            </w:r>
            <w:r w:rsidR="00084EFE" w:rsidRPr="00084EFE">
              <w:rPr>
                <w:noProof/>
                <w:webHidden/>
                <w:sz w:val="16"/>
                <w:szCs w:val="16"/>
              </w:rPr>
              <w:instrText xml:space="preserve"> PAGEREF _Toc179201344 \h </w:instrText>
            </w:r>
            <w:r w:rsidR="00084EFE" w:rsidRPr="00084EFE">
              <w:rPr>
                <w:noProof/>
                <w:webHidden/>
                <w:sz w:val="16"/>
                <w:szCs w:val="16"/>
              </w:rPr>
            </w:r>
            <w:r w:rsidR="00084EFE" w:rsidRPr="00084EFE">
              <w:rPr>
                <w:noProof/>
                <w:webHidden/>
                <w:sz w:val="16"/>
                <w:szCs w:val="16"/>
              </w:rPr>
              <w:fldChar w:fldCharType="separate"/>
            </w:r>
            <w:r w:rsidR="00C41D26">
              <w:rPr>
                <w:noProof/>
                <w:webHidden/>
                <w:sz w:val="16"/>
                <w:szCs w:val="16"/>
              </w:rPr>
              <w:t>3</w:t>
            </w:r>
            <w:r w:rsidR="00084EFE" w:rsidRPr="00084EFE">
              <w:rPr>
                <w:noProof/>
                <w:webHidden/>
                <w:sz w:val="16"/>
                <w:szCs w:val="16"/>
              </w:rPr>
              <w:fldChar w:fldCharType="end"/>
            </w:r>
          </w:hyperlink>
        </w:p>
        <w:p w14:paraId="031C0495" w14:textId="63C9B08C" w:rsidR="00084EFE" w:rsidRPr="00084EFE" w:rsidRDefault="00000000">
          <w:pPr>
            <w:pStyle w:val="TOC3"/>
            <w:tabs>
              <w:tab w:val="left" w:pos="1200"/>
              <w:tab w:val="right" w:leader="dot" w:pos="10194"/>
            </w:tabs>
            <w:rPr>
              <w:rFonts w:asciiTheme="minorHAnsi" w:eastAsiaTheme="minorEastAsia" w:hAnsiTheme="minorHAnsi" w:cstheme="minorBidi"/>
              <w:noProof/>
              <w:color w:val="auto"/>
              <w:kern w:val="2"/>
              <w:sz w:val="16"/>
              <w:szCs w:val="16"/>
              <w:lang w:val="fr-FR" w:eastAsia="fr-FR"/>
              <w14:ligatures w14:val="standardContextual"/>
            </w:rPr>
          </w:pPr>
          <w:hyperlink w:anchor="_Toc179201345" w:history="1">
            <w:r w:rsidR="00084EFE" w:rsidRPr="00084EFE">
              <w:rPr>
                <w:rStyle w:val="Hyperlink"/>
                <w:rFonts w:eastAsia="Arial"/>
                <w:noProof/>
                <w:sz w:val="16"/>
                <w:szCs w:val="16"/>
                <w:lang w:val="fr-FR"/>
              </w:rPr>
              <w:t>2.1.2.</w:t>
            </w:r>
            <w:r w:rsidR="00084EFE" w:rsidRPr="00084EFE">
              <w:rPr>
                <w:rFonts w:asciiTheme="minorHAnsi" w:eastAsiaTheme="minorEastAsia" w:hAnsiTheme="minorHAnsi" w:cstheme="minorBidi"/>
                <w:noProof/>
                <w:color w:val="auto"/>
                <w:kern w:val="2"/>
                <w:sz w:val="16"/>
                <w:szCs w:val="16"/>
                <w:lang w:val="fr-FR" w:eastAsia="fr-FR"/>
                <w14:ligatures w14:val="standardContextual"/>
              </w:rPr>
              <w:tab/>
            </w:r>
            <w:r w:rsidR="00084EFE" w:rsidRPr="00084EFE">
              <w:rPr>
                <w:rStyle w:val="Hyperlink"/>
                <w:rFonts w:eastAsia="Arial"/>
                <w:noProof/>
                <w:sz w:val="16"/>
                <w:szCs w:val="16"/>
                <w:lang w:val="fr-FR"/>
              </w:rPr>
              <w:t>Organisation des évaluations</w:t>
            </w:r>
            <w:r w:rsidR="00084EFE" w:rsidRPr="00084EFE">
              <w:rPr>
                <w:noProof/>
                <w:webHidden/>
                <w:sz w:val="16"/>
                <w:szCs w:val="16"/>
              </w:rPr>
              <w:tab/>
            </w:r>
            <w:r w:rsidR="00084EFE" w:rsidRPr="00084EFE">
              <w:rPr>
                <w:noProof/>
                <w:webHidden/>
                <w:sz w:val="16"/>
                <w:szCs w:val="16"/>
              </w:rPr>
              <w:fldChar w:fldCharType="begin"/>
            </w:r>
            <w:r w:rsidR="00084EFE" w:rsidRPr="00084EFE">
              <w:rPr>
                <w:noProof/>
                <w:webHidden/>
                <w:sz w:val="16"/>
                <w:szCs w:val="16"/>
              </w:rPr>
              <w:instrText xml:space="preserve"> PAGEREF _Toc179201345 \h </w:instrText>
            </w:r>
            <w:r w:rsidR="00084EFE" w:rsidRPr="00084EFE">
              <w:rPr>
                <w:noProof/>
                <w:webHidden/>
                <w:sz w:val="16"/>
                <w:szCs w:val="16"/>
              </w:rPr>
            </w:r>
            <w:r w:rsidR="00084EFE" w:rsidRPr="00084EFE">
              <w:rPr>
                <w:noProof/>
                <w:webHidden/>
                <w:sz w:val="16"/>
                <w:szCs w:val="16"/>
              </w:rPr>
              <w:fldChar w:fldCharType="separate"/>
            </w:r>
            <w:r w:rsidR="00C41D26">
              <w:rPr>
                <w:noProof/>
                <w:webHidden/>
                <w:sz w:val="16"/>
                <w:szCs w:val="16"/>
              </w:rPr>
              <w:t>4</w:t>
            </w:r>
            <w:r w:rsidR="00084EFE" w:rsidRPr="00084EFE">
              <w:rPr>
                <w:noProof/>
                <w:webHidden/>
                <w:sz w:val="16"/>
                <w:szCs w:val="16"/>
              </w:rPr>
              <w:fldChar w:fldCharType="end"/>
            </w:r>
          </w:hyperlink>
        </w:p>
        <w:p w14:paraId="64E87828" w14:textId="5901C6A7" w:rsidR="00084EFE" w:rsidRPr="00084EFE" w:rsidRDefault="00000000">
          <w:pPr>
            <w:pStyle w:val="TOC3"/>
            <w:tabs>
              <w:tab w:val="left" w:pos="1200"/>
              <w:tab w:val="right" w:leader="dot" w:pos="10194"/>
            </w:tabs>
            <w:rPr>
              <w:rFonts w:asciiTheme="minorHAnsi" w:eastAsiaTheme="minorEastAsia" w:hAnsiTheme="minorHAnsi" w:cstheme="minorBidi"/>
              <w:noProof/>
              <w:color w:val="auto"/>
              <w:kern w:val="2"/>
              <w:sz w:val="16"/>
              <w:szCs w:val="16"/>
              <w:lang w:val="fr-FR" w:eastAsia="fr-FR"/>
              <w14:ligatures w14:val="standardContextual"/>
            </w:rPr>
          </w:pPr>
          <w:hyperlink w:anchor="_Toc179201346" w:history="1">
            <w:r w:rsidR="00084EFE" w:rsidRPr="00084EFE">
              <w:rPr>
                <w:rStyle w:val="Hyperlink"/>
                <w:rFonts w:eastAsia="Arial"/>
                <w:noProof/>
                <w:sz w:val="16"/>
                <w:szCs w:val="16"/>
                <w:lang w:val="fr-FR"/>
              </w:rPr>
              <w:t>2.1.3.</w:t>
            </w:r>
            <w:r w:rsidR="00084EFE" w:rsidRPr="00084EFE">
              <w:rPr>
                <w:rFonts w:asciiTheme="minorHAnsi" w:eastAsiaTheme="minorEastAsia" w:hAnsiTheme="minorHAnsi" w:cstheme="minorBidi"/>
                <w:noProof/>
                <w:color w:val="auto"/>
                <w:kern w:val="2"/>
                <w:sz w:val="16"/>
                <w:szCs w:val="16"/>
                <w:lang w:val="fr-FR" w:eastAsia="fr-FR"/>
                <w14:ligatures w14:val="standardContextual"/>
              </w:rPr>
              <w:tab/>
            </w:r>
            <w:r w:rsidR="00084EFE" w:rsidRPr="00084EFE">
              <w:rPr>
                <w:rStyle w:val="Hyperlink"/>
                <w:rFonts w:eastAsia="Arial"/>
                <w:noProof/>
                <w:sz w:val="16"/>
                <w:szCs w:val="16"/>
                <w:lang w:val="fr-FR"/>
              </w:rPr>
              <w:t>Supervision de l'assiduité</w:t>
            </w:r>
            <w:r w:rsidR="00084EFE" w:rsidRPr="00084EFE">
              <w:rPr>
                <w:noProof/>
                <w:webHidden/>
                <w:sz w:val="16"/>
                <w:szCs w:val="16"/>
              </w:rPr>
              <w:tab/>
            </w:r>
            <w:r w:rsidR="00084EFE" w:rsidRPr="00084EFE">
              <w:rPr>
                <w:noProof/>
                <w:webHidden/>
                <w:sz w:val="16"/>
                <w:szCs w:val="16"/>
              </w:rPr>
              <w:fldChar w:fldCharType="begin"/>
            </w:r>
            <w:r w:rsidR="00084EFE" w:rsidRPr="00084EFE">
              <w:rPr>
                <w:noProof/>
                <w:webHidden/>
                <w:sz w:val="16"/>
                <w:szCs w:val="16"/>
              </w:rPr>
              <w:instrText xml:space="preserve"> PAGEREF _Toc179201346 \h </w:instrText>
            </w:r>
            <w:r w:rsidR="00084EFE" w:rsidRPr="00084EFE">
              <w:rPr>
                <w:noProof/>
                <w:webHidden/>
                <w:sz w:val="16"/>
                <w:szCs w:val="16"/>
              </w:rPr>
            </w:r>
            <w:r w:rsidR="00084EFE" w:rsidRPr="00084EFE">
              <w:rPr>
                <w:noProof/>
                <w:webHidden/>
                <w:sz w:val="16"/>
                <w:szCs w:val="16"/>
              </w:rPr>
              <w:fldChar w:fldCharType="separate"/>
            </w:r>
            <w:r w:rsidR="00C41D26">
              <w:rPr>
                <w:noProof/>
                <w:webHidden/>
                <w:sz w:val="16"/>
                <w:szCs w:val="16"/>
              </w:rPr>
              <w:t>4</w:t>
            </w:r>
            <w:r w:rsidR="00084EFE" w:rsidRPr="00084EFE">
              <w:rPr>
                <w:noProof/>
                <w:webHidden/>
                <w:sz w:val="16"/>
                <w:szCs w:val="16"/>
              </w:rPr>
              <w:fldChar w:fldCharType="end"/>
            </w:r>
          </w:hyperlink>
        </w:p>
        <w:p w14:paraId="455680EF" w14:textId="60FB5DE8" w:rsidR="00084EFE" w:rsidRPr="00084EFE" w:rsidRDefault="00000000">
          <w:pPr>
            <w:pStyle w:val="TOC3"/>
            <w:tabs>
              <w:tab w:val="left" w:pos="1200"/>
              <w:tab w:val="right" w:leader="dot" w:pos="10194"/>
            </w:tabs>
            <w:rPr>
              <w:rFonts w:asciiTheme="minorHAnsi" w:eastAsiaTheme="minorEastAsia" w:hAnsiTheme="minorHAnsi" w:cstheme="minorBidi"/>
              <w:noProof/>
              <w:color w:val="auto"/>
              <w:kern w:val="2"/>
              <w:sz w:val="16"/>
              <w:szCs w:val="16"/>
              <w:lang w:val="fr-FR" w:eastAsia="fr-FR"/>
              <w14:ligatures w14:val="standardContextual"/>
            </w:rPr>
          </w:pPr>
          <w:hyperlink w:anchor="_Toc179201347" w:history="1">
            <w:r w:rsidR="00084EFE" w:rsidRPr="00084EFE">
              <w:rPr>
                <w:rStyle w:val="Hyperlink"/>
                <w:rFonts w:eastAsia="Arial"/>
                <w:noProof/>
                <w:sz w:val="16"/>
                <w:szCs w:val="16"/>
                <w:lang w:val="fr-FR"/>
              </w:rPr>
              <w:t>2.1.4.</w:t>
            </w:r>
            <w:r w:rsidR="00084EFE" w:rsidRPr="00084EFE">
              <w:rPr>
                <w:rFonts w:asciiTheme="minorHAnsi" w:eastAsiaTheme="minorEastAsia" w:hAnsiTheme="minorHAnsi" w:cstheme="minorBidi"/>
                <w:noProof/>
                <w:color w:val="auto"/>
                <w:kern w:val="2"/>
                <w:sz w:val="16"/>
                <w:szCs w:val="16"/>
                <w:lang w:val="fr-FR" w:eastAsia="fr-FR"/>
                <w14:ligatures w14:val="standardContextual"/>
              </w:rPr>
              <w:tab/>
            </w:r>
            <w:r w:rsidR="00084EFE" w:rsidRPr="00084EFE">
              <w:rPr>
                <w:rStyle w:val="Hyperlink"/>
                <w:rFonts w:eastAsia="Arial"/>
                <w:noProof/>
                <w:sz w:val="16"/>
                <w:szCs w:val="16"/>
                <w:lang w:val="fr-FR"/>
              </w:rPr>
              <w:t>Aménagement des cas spécifiques</w:t>
            </w:r>
            <w:r w:rsidR="00084EFE" w:rsidRPr="00084EFE">
              <w:rPr>
                <w:noProof/>
                <w:webHidden/>
                <w:sz w:val="16"/>
                <w:szCs w:val="16"/>
              </w:rPr>
              <w:tab/>
            </w:r>
            <w:r w:rsidR="00084EFE" w:rsidRPr="00084EFE">
              <w:rPr>
                <w:noProof/>
                <w:webHidden/>
                <w:sz w:val="16"/>
                <w:szCs w:val="16"/>
              </w:rPr>
              <w:fldChar w:fldCharType="begin"/>
            </w:r>
            <w:r w:rsidR="00084EFE" w:rsidRPr="00084EFE">
              <w:rPr>
                <w:noProof/>
                <w:webHidden/>
                <w:sz w:val="16"/>
                <w:szCs w:val="16"/>
              </w:rPr>
              <w:instrText xml:space="preserve"> PAGEREF _Toc179201347 \h </w:instrText>
            </w:r>
            <w:r w:rsidR="00084EFE" w:rsidRPr="00084EFE">
              <w:rPr>
                <w:noProof/>
                <w:webHidden/>
                <w:sz w:val="16"/>
                <w:szCs w:val="16"/>
              </w:rPr>
            </w:r>
            <w:r w:rsidR="00084EFE" w:rsidRPr="00084EFE">
              <w:rPr>
                <w:noProof/>
                <w:webHidden/>
                <w:sz w:val="16"/>
                <w:szCs w:val="16"/>
              </w:rPr>
              <w:fldChar w:fldCharType="separate"/>
            </w:r>
            <w:r w:rsidR="00C41D26">
              <w:rPr>
                <w:noProof/>
                <w:webHidden/>
                <w:sz w:val="16"/>
                <w:szCs w:val="16"/>
              </w:rPr>
              <w:t>4</w:t>
            </w:r>
            <w:r w:rsidR="00084EFE" w:rsidRPr="00084EFE">
              <w:rPr>
                <w:noProof/>
                <w:webHidden/>
                <w:sz w:val="16"/>
                <w:szCs w:val="16"/>
              </w:rPr>
              <w:fldChar w:fldCharType="end"/>
            </w:r>
          </w:hyperlink>
        </w:p>
        <w:p w14:paraId="229D189C" w14:textId="0D1E623C" w:rsidR="00084EFE" w:rsidRPr="00084EFE" w:rsidRDefault="00000000">
          <w:pPr>
            <w:pStyle w:val="TOC2"/>
            <w:tabs>
              <w:tab w:val="left" w:pos="960"/>
              <w:tab w:val="right" w:leader="dot" w:pos="10194"/>
            </w:tabs>
            <w:rPr>
              <w:rFonts w:asciiTheme="minorHAnsi" w:eastAsiaTheme="minorEastAsia" w:hAnsiTheme="minorHAnsi" w:cstheme="minorBidi"/>
              <w:noProof/>
              <w:color w:val="auto"/>
              <w:kern w:val="2"/>
              <w:sz w:val="16"/>
              <w:szCs w:val="16"/>
              <w:lang w:val="fr-FR" w:eastAsia="fr-FR"/>
              <w14:ligatures w14:val="standardContextual"/>
            </w:rPr>
          </w:pPr>
          <w:hyperlink w:anchor="_Toc179201348" w:history="1">
            <w:r w:rsidR="00084EFE" w:rsidRPr="00084EFE">
              <w:rPr>
                <w:rStyle w:val="Hyperlink"/>
                <w:rFonts w:eastAsia="Arial"/>
                <w:noProof/>
                <w:sz w:val="16"/>
                <w:szCs w:val="16"/>
                <w:lang w:val="fr-FR"/>
              </w:rPr>
              <w:t>2.2.</w:t>
            </w:r>
            <w:r w:rsidR="00084EFE" w:rsidRPr="00084EFE">
              <w:rPr>
                <w:rFonts w:asciiTheme="minorHAnsi" w:eastAsiaTheme="minorEastAsia" w:hAnsiTheme="minorHAnsi" w:cstheme="minorBidi"/>
                <w:noProof/>
                <w:color w:val="auto"/>
                <w:kern w:val="2"/>
                <w:sz w:val="16"/>
                <w:szCs w:val="16"/>
                <w:lang w:val="fr-FR" w:eastAsia="fr-FR"/>
                <w14:ligatures w14:val="standardContextual"/>
              </w:rPr>
              <w:tab/>
            </w:r>
            <w:r w:rsidR="00084EFE" w:rsidRPr="00084EFE">
              <w:rPr>
                <w:rStyle w:val="Hyperlink"/>
                <w:rFonts w:eastAsia="Arial"/>
                <w:noProof/>
                <w:sz w:val="16"/>
                <w:szCs w:val="16"/>
                <w:lang w:val="fr-FR"/>
              </w:rPr>
              <w:t>Problématiques identifiées</w:t>
            </w:r>
            <w:r w:rsidR="00084EFE" w:rsidRPr="00084EFE">
              <w:rPr>
                <w:noProof/>
                <w:webHidden/>
                <w:sz w:val="16"/>
                <w:szCs w:val="16"/>
              </w:rPr>
              <w:tab/>
            </w:r>
            <w:r w:rsidR="00084EFE" w:rsidRPr="00084EFE">
              <w:rPr>
                <w:noProof/>
                <w:webHidden/>
                <w:sz w:val="16"/>
                <w:szCs w:val="16"/>
              </w:rPr>
              <w:fldChar w:fldCharType="begin"/>
            </w:r>
            <w:r w:rsidR="00084EFE" w:rsidRPr="00084EFE">
              <w:rPr>
                <w:noProof/>
                <w:webHidden/>
                <w:sz w:val="16"/>
                <w:szCs w:val="16"/>
              </w:rPr>
              <w:instrText xml:space="preserve"> PAGEREF _Toc179201348 \h </w:instrText>
            </w:r>
            <w:r w:rsidR="00084EFE" w:rsidRPr="00084EFE">
              <w:rPr>
                <w:noProof/>
                <w:webHidden/>
                <w:sz w:val="16"/>
                <w:szCs w:val="16"/>
              </w:rPr>
            </w:r>
            <w:r w:rsidR="00084EFE" w:rsidRPr="00084EFE">
              <w:rPr>
                <w:noProof/>
                <w:webHidden/>
                <w:sz w:val="16"/>
                <w:szCs w:val="16"/>
              </w:rPr>
              <w:fldChar w:fldCharType="separate"/>
            </w:r>
            <w:r w:rsidR="00C41D26">
              <w:rPr>
                <w:noProof/>
                <w:webHidden/>
                <w:sz w:val="16"/>
                <w:szCs w:val="16"/>
              </w:rPr>
              <w:t>5</w:t>
            </w:r>
            <w:r w:rsidR="00084EFE" w:rsidRPr="00084EFE">
              <w:rPr>
                <w:noProof/>
                <w:webHidden/>
                <w:sz w:val="16"/>
                <w:szCs w:val="16"/>
              </w:rPr>
              <w:fldChar w:fldCharType="end"/>
            </w:r>
          </w:hyperlink>
        </w:p>
        <w:p w14:paraId="7FC5CC98" w14:textId="33592180" w:rsidR="00084EFE" w:rsidRPr="00084EFE" w:rsidRDefault="00000000">
          <w:pPr>
            <w:pStyle w:val="TOC3"/>
            <w:tabs>
              <w:tab w:val="left" w:pos="1200"/>
              <w:tab w:val="right" w:leader="dot" w:pos="10194"/>
            </w:tabs>
            <w:rPr>
              <w:rFonts w:asciiTheme="minorHAnsi" w:eastAsiaTheme="minorEastAsia" w:hAnsiTheme="minorHAnsi" w:cstheme="minorBidi"/>
              <w:noProof/>
              <w:color w:val="auto"/>
              <w:kern w:val="2"/>
              <w:sz w:val="16"/>
              <w:szCs w:val="16"/>
              <w:lang w:val="fr-FR" w:eastAsia="fr-FR"/>
              <w14:ligatures w14:val="standardContextual"/>
            </w:rPr>
          </w:pPr>
          <w:hyperlink w:anchor="_Toc179201349" w:history="1">
            <w:r w:rsidR="00084EFE" w:rsidRPr="00084EFE">
              <w:rPr>
                <w:rStyle w:val="Hyperlink"/>
                <w:rFonts w:eastAsia="Arial"/>
                <w:noProof/>
                <w:sz w:val="16"/>
                <w:szCs w:val="16"/>
                <w:lang w:val="fr-FR"/>
              </w:rPr>
              <w:t>2.2.1.</w:t>
            </w:r>
            <w:r w:rsidR="00084EFE" w:rsidRPr="00084EFE">
              <w:rPr>
                <w:rFonts w:asciiTheme="minorHAnsi" w:eastAsiaTheme="minorEastAsia" w:hAnsiTheme="minorHAnsi" w:cstheme="minorBidi"/>
                <w:noProof/>
                <w:color w:val="auto"/>
                <w:kern w:val="2"/>
                <w:sz w:val="16"/>
                <w:szCs w:val="16"/>
                <w:lang w:val="fr-FR" w:eastAsia="fr-FR"/>
                <w14:ligatures w14:val="standardContextual"/>
              </w:rPr>
              <w:tab/>
            </w:r>
            <w:r w:rsidR="00084EFE" w:rsidRPr="00084EFE">
              <w:rPr>
                <w:rStyle w:val="Hyperlink"/>
                <w:rFonts w:eastAsia="Arial"/>
                <w:noProof/>
                <w:sz w:val="16"/>
                <w:szCs w:val="16"/>
                <w:lang w:val="fr-FR"/>
              </w:rPr>
              <w:t>Isolement des observations</w:t>
            </w:r>
            <w:r w:rsidR="00084EFE" w:rsidRPr="00084EFE">
              <w:rPr>
                <w:noProof/>
                <w:webHidden/>
                <w:sz w:val="16"/>
                <w:szCs w:val="16"/>
              </w:rPr>
              <w:tab/>
            </w:r>
            <w:r w:rsidR="00084EFE" w:rsidRPr="00084EFE">
              <w:rPr>
                <w:noProof/>
                <w:webHidden/>
                <w:sz w:val="16"/>
                <w:szCs w:val="16"/>
              </w:rPr>
              <w:fldChar w:fldCharType="begin"/>
            </w:r>
            <w:r w:rsidR="00084EFE" w:rsidRPr="00084EFE">
              <w:rPr>
                <w:noProof/>
                <w:webHidden/>
                <w:sz w:val="16"/>
                <w:szCs w:val="16"/>
              </w:rPr>
              <w:instrText xml:space="preserve"> PAGEREF _Toc179201349 \h </w:instrText>
            </w:r>
            <w:r w:rsidR="00084EFE" w:rsidRPr="00084EFE">
              <w:rPr>
                <w:noProof/>
                <w:webHidden/>
                <w:sz w:val="16"/>
                <w:szCs w:val="16"/>
              </w:rPr>
            </w:r>
            <w:r w:rsidR="00084EFE" w:rsidRPr="00084EFE">
              <w:rPr>
                <w:noProof/>
                <w:webHidden/>
                <w:sz w:val="16"/>
                <w:szCs w:val="16"/>
              </w:rPr>
              <w:fldChar w:fldCharType="separate"/>
            </w:r>
            <w:r w:rsidR="00C41D26">
              <w:rPr>
                <w:noProof/>
                <w:webHidden/>
                <w:sz w:val="16"/>
                <w:szCs w:val="16"/>
              </w:rPr>
              <w:t>5</w:t>
            </w:r>
            <w:r w:rsidR="00084EFE" w:rsidRPr="00084EFE">
              <w:rPr>
                <w:noProof/>
                <w:webHidden/>
                <w:sz w:val="16"/>
                <w:szCs w:val="16"/>
              </w:rPr>
              <w:fldChar w:fldCharType="end"/>
            </w:r>
          </w:hyperlink>
        </w:p>
        <w:p w14:paraId="6246DEB3" w14:textId="326DEE31" w:rsidR="00084EFE" w:rsidRPr="00084EFE" w:rsidRDefault="00000000">
          <w:pPr>
            <w:pStyle w:val="TOC3"/>
            <w:tabs>
              <w:tab w:val="left" w:pos="1200"/>
              <w:tab w:val="right" w:leader="dot" w:pos="10194"/>
            </w:tabs>
            <w:rPr>
              <w:rFonts w:asciiTheme="minorHAnsi" w:eastAsiaTheme="minorEastAsia" w:hAnsiTheme="minorHAnsi" w:cstheme="minorBidi"/>
              <w:noProof/>
              <w:color w:val="auto"/>
              <w:kern w:val="2"/>
              <w:sz w:val="16"/>
              <w:szCs w:val="16"/>
              <w:lang w:val="fr-FR" w:eastAsia="fr-FR"/>
              <w14:ligatures w14:val="standardContextual"/>
            </w:rPr>
          </w:pPr>
          <w:hyperlink w:anchor="_Toc179201350" w:history="1">
            <w:r w:rsidR="00084EFE" w:rsidRPr="00084EFE">
              <w:rPr>
                <w:rStyle w:val="Hyperlink"/>
                <w:rFonts w:eastAsia="Arial"/>
                <w:noProof/>
                <w:sz w:val="16"/>
                <w:szCs w:val="16"/>
                <w:lang w:val="fr-FR"/>
              </w:rPr>
              <w:t>2.2.2.</w:t>
            </w:r>
            <w:r w:rsidR="00084EFE" w:rsidRPr="00084EFE">
              <w:rPr>
                <w:rFonts w:asciiTheme="minorHAnsi" w:eastAsiaTheme="minorEastAsia" w:hAnsiTheme="minorHAnsi" w:cstheme="minorBidi"/>
                <w:noProof/>
                <w:color w:val="auto"/>
                <w:kern w:val="2"/>
                <w:sz w:val="16"/>
                <w:szCs w:val="16"/>
                <w:lang w:val="fr-FR" w:eastAsia="fr-FR"/>
                <w14:ligatures w14:val="standardContextual"/>
              </w:rPr>
              <w:tab/>
            </w:r>
            <w:r w:rsidR="00084EFE" w:rsidRPr="00084EFE">
              <w:rPr>
                <w:rStyle w:val="Hyperlink"/>
                <w:rFonts w:eastAsia="Arial"/>
                <w:noProof/>
                <w:sz w:val="16"/>
                <w:szCs w:val="16"/>
                <w:lang w:val="fr-FR"/>
              </w:rPr>
              <w:t>Limitation dans la détection précise des décrocheurs</w:t>
            </w:r>
            <w:r w:rsidR="00084EFE" w:rsidRPr="00084EFE">
              <w:rPr>
                <w:noProof/>
                <w:webHidden/>
                <w:sz w:val="16"/>
                <w:szCs w:val="16"/>
              </w:rPr>
              <w:tab/>
            </w:r>
            <w:r w:rsidR="00084EFE" w:rsidRPr="00084EFE">
              <w:rPr>
                <w:noProof/>
                <w:webHidden/>
                <w:sz w:val="16"/>
                <w:szCs w:val="16"/>
              </w:rPr>
              <w:fldChar w:fldCharType="begin"/>
            </w:r>
            <w:r w:rsidR="00084EFE" w:rsidRPr="00084EFE">
              <w:rPr>
                <w:noProof/>
                <w:webHidden/>
                <w:sz w:val="16"/>
                <w:szCs w:val="16"/>
              </w:rPr>
              <w:instrText xml:space="preserve"> PAGEREF _Toc179201350 \h </w:instrText>
            </w:r>
            <w:r w:rsidR="00084EFE" w:rsidRPr="00084EFE">
              <w:rPr>
                <w:noProof/>
                <w:webHidden/>
                <w:sz w:val="16"/>
                <w:szCs w:val="16"/>
              </w:rPr>
            </w:r>
            <w:r w:rsidR="00084EFE" w:rsidRPr="00084EFE">
              <w:rPr>
                <w:noProof/>
                <w:webHidden/>
                <w:sz w:val="16"/>
                <w:szCs w:val="16"/>
              </w:rPr>
              <w:fldChar w:fldCharType="separate"/>
            </w:r>
            <w:r w:rsidR="00C41D26">
              <w:rPr>
                <w:noProof/>
                <w:webHidden/>
                <w:sz w:val="16"/>
                <w:szCs w:val="16"/>
              </w:rPr>
              <w:t>5</w:t>
            </w:r>
            <w:r w:rsidR="00084EFE" w:rsidRPr="00084EFE">
              <w:rPr>
                <w:noProof/>
                <w:webHidden/>
                <w:sz w:val="16"/>
                <w:szCs w:val="16"/>
              </w:rPr>
              <w:fldChar w:fldCharType="end"/>
            </w:r>
          </w:hyperlink>
        </w:p>
        <w:p w14:paraId="53DA600E" w14:textId="5D59CA3E" w:rsidR="00084EFE" w:rsidRPr="00084EFE" w:rsidRDefault="00000000">
          <w:pPr>
            <w:pStyle w:val="TOC2"/>
            <w:tabs>
              <w:tab w:val="left" w:pos="960"/>
              <w:tab w:val="right" w:leader="dot" w:pos="10194"/>
            </w:tabs>
            <w:rPr>
              <w:rFonts w:asciiTheme="minorHAnsi" w:eastAsiaTheme="minorEastAsia" w:hAnsiTheme="minorHAnsi" w:cstheme="minorBidi"/>
              <w:noProof/>
              <w:color w:val="auto"/>
              <w:kern w:val="2"/>
              <w:sz w:val="16"/>
              <w:szCs w:val="16"/>
              <w:lang w:val="fr-FR" w:eastAsia="fr-FR"/>
              <w14:ligatures w14:val="standardContextual"/>
            </w:rPr>
          </w:pPr>
          <w:hyperlink w:anchor="_Toc179201351" w:history="1">
            <w:r w:rsidR="00084EFE" w:rsidRPr="00084EFE">
              <w:rPr>
                <w:rStyle w:val="Hyperlink"/>
                <w:rFonts w:eastAsia="Arial"/>
                <w:noProof/>
                <w:sz w:val="16"/>
                <w:szCs w:val="16"/>
                <w:lang w:val="fr-FR"/>
              </w:rPr>
              <w:t>2.3.</w:t>
            </w:r>
            <w:r w:rsidR="00084EFE" w:rsidRPr="00084EFE">
              <w:rPr>
                <w:rFonts w:asciiTheme="minorHAnsi" w:eastAsiaTheme="minorEastAsia" w:hAnsiTheme="minorHAnsi" w:cstheme="minorBidi"/>
                <w:noProof/>
                <w:color w:val="auto"/>
                <w:kern w:val="2"/>
                <w:sz w:val="16"/>
                <w:szCs w:val="16"/>
                <w:lang w:val="fr-FR" w:eastAsia="fr-FR"/>
                <w14:ligatures w14:val="standardContextual"/>
              </w:rPr>
              <w:tab/>
            </w:r>
            <w:r w:rsidR="00084EFE" w:rsidRPr="00084EFE">
              <w:rPr>
                <w:rStyle w:val="Hyperlink"/>
                <w:rFonts w:eastAsia="Arial"/>
                <w:noProof/>
                <w:sz w:val="16"/>
                <w:szCs w:val="16"/>
                <w:lang w:val="fr-FR"/>
              </w:rPr>
              <w:t>Objectifs de la nouvelle solution</w:t>
            </w:r>
            <w:r w:rsidR="00084EFE" w:rsidRPr="00084EFE">
              <w:rPr>
                <w:noProof/>
                <w:webHidden/>
                <w:sz w:val="16"/>
                <w:szCs w:val="16"/>
              </w:rPr>
              <w:tab/>
            </w:r>
            <w:r w:rsidR="00084EFE" w:rsidRPr="00084EFE">
              <w:rPr>
                <w:noProof/>
                <w:webHidden/>
                <w:sz w:val="16"/>
                <w:szCs w:val="16"/>
              </w:rPr>
              <w:fldChar w:fldCharType="begin"/>
            </w:r>
            <w:r w:rsidR="00084EFE" w:rsidRPr="00084EFE">
              <w:rPr>
                <w:noProof/>
                <w:webHidden/>
                <w:sz w:val="16"/>
                <w:szCs w:val="16"/>
              </w:rPr>
              <w:instrText xml:space="preserve"> PAGEREF _Toc179201351 \h </w:instrText>
            </w:r>
            <w:r w:rsidR="00084EFE" w:rsidRPr="00084EFE">
              <w:rPr>
                <w:noProof/>
                <w:webHidden/>
                <w:sz w:val="16"/>
                <w:szCs w:val="16"/>
              </w:rPr>
            </w:r>
            <w:r w:rsidR="00084EFE" w:rsidRPr="00084EFE">
              <w:rPr>
                <w:noProof/>
                <w:webHidden/>
                <w:sz w:val="16"/>
                <w:szCs w:val="16"/>
              </w:rPr>
              <w:fldChar w:fldCharType="separate"/>
            </w:r>
            <w:r w:rsidR="00C41D26">
              <w:rPr>
                <w:noProof/>
                <w:webHidden/>
                <w:sz w:val="16"/>
                <w:szCs w:val="16"/>
              </w:rPr>
              <w:t>5</w:t>
            </w:r>
            <w:r w:rsidR="00084EFE" w:rsidRPr="00084EFE">
              <w:rPr>
                <w:noProof/>
                <w:webHidden/>
                <w:sz w:val="16"/>
                <w:szCs w:val="16"/>
              </w:rPr>
              <w:fldChar w:fldCharType="end"/>
            </w:r>
          </w:hyperlink>
        </w:p>
        <w:p w14:paraId="7BA3C98E" w14:textId="431574EE" w:rsidR="00084EFE" w:rsidRPr="00084EFE" w:rsidRDefault="00000000">
          <w:pPr>
            <w:pStyle w:val="TOC1"/>
            <w:tabs>
              <w:tab w:val="left" w:pos="600"/>
              <w:tab w:val="right" w:leader="dot" w:pos="10194"/>
            </w:tabs>
            <w:rPr>
              <w:rFonts w:asciiTheme="minorHAnsi" w:eastAsiaTheme="minorEastAsia" w:hAnsiTheme="minorHAnsi" w:cstheme="minorBidi"/>
              <w:noProof/>
              <w:color w:val="auto"/>
              <w:kern w:val="2"/>
              <w:sz w:val="16"/>
              <w:szCs w:val="16"/>
              <w:lang w:val="fr-FR" w:eastAsia="fr-FR"/>
              <w14:ligatures w14:val="standardContextual"/>
            </w:rPr>
          </w:pPr>
          <w:hyperlink w:anchor="_Toc179201352" w:history="1">
            <w:r w:rsidR="00084EFE" w:rsidRPr="00084EFE">
              <w:rPr>
                <w:rStyle w:val="Hyperlink"/>
                <w:rFonts w:eastAsia="Arial"/>
                <w:noProof/>
                <w:sz w:val="16"/>
                <w:szCs w:val="16"/>
                <w:lang w:val="fr-FR"/>
              </w:rPr>
              <w:t>3.</w:t>
            </w:r>
            <w:r w:rsidR="00084EFE" w:rsidRPr="00084EFE">
              <w:rPr>
                <w:rFonts w:asciiTheme="minorHAnsi" w:eastAsiaTheme="minorEastAsia" w:hAnsiTheme="minorHAnsi" w:cstheme="minorBidi"/>
                <w:noProof/>
                <w:color w:val="auto"/>
                <w:kern w:val="2"/>
                <w:sz w:val="16"/>
                <w:szCs w:val="16"/>
                <w:lang w:val="fr-FR" w:eastAsia="fr-FR"/>
                <w14:ligatures w14:val="standardContextual"/>
              </w:rPr>
              <w:tab/>
            </w:r>
            <w:r w:rsidR="00084EFE" w:rsidRPr="00084EFE">
              <w:rPr>
                <w:rStyle w:val="Hyperlink"/>
                <w:rFonts w:eastAsia="Arial"/>
                <w:noProof/>
                <w:sz w:val="16"/>
                <w:szCs w:val="16"/>
                <w:lang w:val="fr-FR"/>
              </w:rPr>
              <w:t>Exigences fonctionnelles</w:t>
            </w:r>
            <w:r w:rsidR="00084EFE" w:rsidRPr="00084EFE">
              <w:rPr>
                <w:noProof/>
                <w:webHidden/>
                <w:sz w:val="16"/>
                <w:szCs w:val="16"/>
              </w:rPr>
              <w:tab/>
            </w:r>
            <w:r w:rsidR="00084EFE" w:rsidRPr="00084EFE">
              <w:rPr>
                <w:noProof/>
                <w:webHidden/>
                <w:sz w:val="16"/>
                <w:szCs w:val="16"/>
              </w:rPr>
              <w:fldChar w:fldCharType="begin"/>
            </w:r>
            <w:r w:rsidR="00084EFE" w:rsidRPr="00084EFE">
              <w:rPr>
                <w:noProof/>
                <w:webHidden/>
                <w:sz w:val="16"/>
                <w:szCs w:val="16"/>
              </w:rPr>
              <w:instrText xml:space="preserve"> PAGEREF _Toc179201352 \h </w:instrText>
            </w:r>
            <w:r w:rsidR="00084EFE" w:rsidRPr="00084EFE">
              <w:rPr>
                <w:noProof/>
                <w:webHidden/>
                <w:sz w:val="16"/>
                <w:szCs w:val="16"/>
              </w:rPr>
            </w:r>
            <w:r w:rsidR="00084EFE" w:rsidRPr="00084EFE">
              <w:rPr>
                <w:noProof/>
                <w:webHidden/>
                <w:sz w:val="16"/>
                <w:szCs w:val="16"/>
              </w:rPr>
              <w:fldChar w:fldCharType="separate"/>
            </w:r>
            <w:r w:rsidR="00C41D26">
              <w:rPr>
                <w:noProof/>
                <w:webHidden/>
                <w:sz w:val="16"/>
                <w:szCs w:val="16"/>
              </w:rPr>
              <w:t>6</w:t>
            </w:r>
            <w:r w:rsidR="00084EFE" w:rsidRPr="00084EFE">
              <w:rPr>
                <w:noProof/>
                <w:webHidden/>
                <w:sz w:val="16"/>
                <w:szCs w:val="16"/>
              </w:rPr>
              <w:fldChar w:fldCharType="end"/>
            </w:r>
          </w:hyperlink>
        </w:p>
        <w:p w14:paraId="55784FEF" w14:textId="0BFF7120" w:rsidR="00084EFE" w:rsidRPr="00084EFE" w:rsidRDefault="00000000">
          <w:pPr>
            <w:pStyle w:val="TOC2"/>
            <w:tabs>
              <w:tab w:val="left" w:pos="960"/>
              <w:tab w:val="right" w:leader="dot" w:pos="10194"/>
            </w:tabs>
            <w:rPr>
              <w:rFonts w:asciiTheme="minorHAnsi" w:eastAsiaTheme="minorEastAsia" w:hAnsiTheme="minorHAnsi" w:cstheme="minorBidi"/>
              <w:noProof/>
              <w:color w:val="auto"/>
              <w:kern w:val="2"/>
              <w:sz w:val="16"/>
              <w:szCs w:val="16"/>
              <w:lang w:val="fr-FR" w:eastAsia="fr-FR"/>
              <w14:ligatures w14:val="standardContextual"/>
            </w:rPr>
          </w:pPr>
          <w:hyperlink w:anchor="_Toc179201353" w:history="1">
            <w:r w:rsidR="00084EFE" w:rsidRPr="00084EFE">
              <w:rPr>
                <w:rStyle w:val="Hyperlink"/>
                <w:rFonts w:eastAsia="Arial"/>
                <w:noProof/>
                <w:sz w:val="16"/>
                <w:szCs w:val="16"/>
                <w:lang w:val="fr-FR"/>
              </w:rPr>
              <w:t>3.1.</w:t>
            </w:r>
            <w:r w:rsidR="00084EFE" w:rsidRPr="00084EFE">
              <w:rPr>
                <w:rFonts w:asciiTheme="minorHAnsi" w:eastAsiaTheme="minorEastAsia" w:hAnsiTheme="minorHAnsi" w:cstheme="minorBidi"/>
                <w:noProof/>
                <w:color w:val="auto"/>
                <w:kern w:val="2"/>
                <w:sz w:val="16"/>
                <w:szCs w:val="16"/>
                <w:lang w:val="fr-FR" w:eastAsia="fr-FR"/>
                <w14:ligatures w14:val="standardContextual"/>
              </w:rPr>
              <w:tab/>
            </w:r>
            <w:r w:rsidR="00084EFE" w:rsidRPr="00084EFE">
              <w:rPr>
                <w:rStyle w:val="Hyperlink"/>
                <w:rFonts w:eastAsia="Arial"/>
                <w:noProof/>
                <w:sz w:val="16"/>
                <w:szCs w:val="16"/>
                <w:lang w:val="fr-FR"/>
              </w:rPr>
              <w:t>Description générale</w:t>
            </w:r>
            <w:r w:rsidR="00084EFE" w:rsidRPr="00084EFE">
              <w:rPr>
                <w:noProof/>
                <w:webHidden/>
                <w:sz w:val="16"/>
                <w:szCs w:val="16"/>
              </w:rPr>
              <w:tab/>
            </w:r>
            <w:r w:rsidR="00084EFE" w:rsidRPr="00084EFE">
              <w:rPr>
                <w:noProof/>
                <w:webHidden/>
                <w:sz w:val="16"/>
                <w:szCs w:val="16"/>
              </w:rPr>
              <w:fldChar w:fldCharType="begin"/>
            </w:r>
            <w:r w:rsidR="00084EFE" w:rsidRPr="00084EFE">
              <w:rPr>
                <w:noProof/>
                <w:webHidden/>
                <w:sz w:val="16"/>
                <w:szCs w:val="16"/>
              </w:rPr>
              <w:instrText xml:space="preserve"> PAGEREF _Toc179201353 \h </w:instrText>
            </w:r>
            <w:r w:rsidR="00084EFE" w:rsidRPr="00084EFE">
              <w:rPr>
                <w:noProof/>
                <w:webHidden/>
                <w:sz w:val="16"/>
                <w:szCs w:val="16"/>
              </w:rPr>
            </w:r>
            <w:r w:rsidR="00084EFE" w:rsidRPr="00084EFE">
              <w:rPr>
                <w:noProof/>
                <w:webHidden/>
                <w:sz w:val="16"/>
                <w:szCs w:val="16"/>
              </w:rPr>
              <w:fldChar w:fldCharType="separate"/>
            </w:r>
            <w:r w:rsidR="00C41D26">
              <w:rPr>
                <w:noProof/>
                <w:webHidden/>
                <w:sz w:val="16"/>
                <w:szCs w:val="16"/>
              </w:rPr>
              <w:t>6</w:t>
            </w:r>
            <w:r w:rsidR="00084EFE" w:rsidRPr="00084EFE">
              <w:rPr>
                <w:noProof/>
                <w:webHidden/>
                <w:sz w:val="16"/>
                <w:szCs w:val="16"/>
              </w:rPr>
              <w:fldChar w:fldCharType="end"/>
            </w:r>
          </w:hyperlink>
        </w:p>
        <w:p w14:paraId="039F6DB4" w14:textId="37C227BE" w:rsidR="00084EFE" w:rsidRPr="00084EFE" w:rsidRDefault="00000000">
          <w:pPr>
            <w:pStyle w:val="TOC3"/>
            <w:tabs>
              <w:tab w:val="left" w:pos="1200"/>
              <w:tab w:val="right" w:leader="dot" w:pos="10194"/>
            </w:tabs>
            <w:rPr>
              <w:rFonts w:asciiTheme="minorHAnsi" w:eastAsiaTheme="minorEastAsia" w:hAnsiTheme="minorHAnsi" w:cstheme="minorBidi"/>
              <w:noProof/>
              <w:color w:val="auto"/>
              <w:kern w:val="2"/>
              <w:sz w:val="16"/>
              <w:szCs w:val="16"/>
              <w:lang w:val="fr-FR" w:eastAsia="fr-FR"/>
              <w14:ligatures w14:val="standardContextual"/>
            </w:rPr>
          </w:pPr>
          <w:hyperlink w:anchor="_Toc179201354" w:history="1">
            <w:r w:rsidR="00084EFE" w:rsidRPr="00084EFE">
              <w:rPr>
                <w:rStyle w:val="Hyperlink"/>
                <w:rFonts w:eastAsia="Arial"/>
                <w:noProof/>
                <w:sz w:val="16"/>
                <w:szCs w:val="16"/>
                <w:lang w:val="fr-FR"/>
              </w:rPr>
              <w:t>3.1.1.</w:t>
            </w:r>
            <w:r w:rsidR="00084EFE" w:rsidRPr="00084EFE">
              <w:rPr>
                <w:rFonts w:asciiTheme="minorHAnsi" w:eastAsiaTheme="minorEastAsia" w:hAnsiTheme="minorHAnsi" w:cstheme="minorBidi"/>
                <w:noProof/>
                <w:color w:val="auto"/>
                <w:kern w:val="2"/>
                <w:sz w:val="16"/>
                <w:szCs w:val="16"/>
                <w:lang w:val="fr-FR" w:eastAsia="fr-FR"/>
                <w14:ligatures w14:val="standardContextual"/>
              </w:rPr>
              <w:tab/>
            </w:r>
            <w:r w:rsidR="00084EFE" w:rsidRPr="00084EFE">
              <w:rPr>
                <w:rStyle w:val="Hyperlink"/>
                <w:rFonts w:eastAsia="Arial"/>
                <w:noProof/>
                <w:sz w:val="16"/>
                <w:szCs w:val="16"/>
                <w:lang w:val="fr-FR"/>
              </w:rPr>
              <w:t>Essentielles</w:t>
            </w:r>
            <w:r w:rsidR="00084EFE" w:rsidRPr="00084EFE">
              <w:rPr>
                <w:noProof/>
                <w:webHidden/>
                <w:sz w:val="16"/>
                <w:szCs w:val="16"/>
              </w:rPr>
              <w:tab/>
            </w:r>
            <w:r w:rsidR="00084EFE" w:rsidRPr="00084EFE">
              <w:rPr>
                <w:noProof/>
                <w:webHidden/>
                <w:sz w:val="16"/>
                <w:szCs w:val="16"/>
              </w:rPr>
              <w:fldChar w:fldCharType="begin"/>
            </w:r>
            <w:r w:rsidR="00084EFE" w:rsidRPr="00084EFE">
              <w:rPr>
                <w:noProof/>
                <w:webHidden/>
                <w:sz w:val="16"/>
                <w:szCs w:val="16"/>
              </w:rPr>
              <w:instrText xml:space="preserve"> PAGEREF _Toc179201354 \h </w:instrText>
            </w:r>
            <w:r w:rsidR="00084EFE" w:rsidRPr="00084EFE">
              <w:rPr>
                <w:noProof/>
                <w:webHidden/>
                <w:sz w:val="16"/>
                <w:szCs w:val="16"/>
              </w:rPr>
            </w:r>
            <w:r w:rsidR="00084EFE" w:rsidRPr="00084EFE">
              <w:rPr>
                <w:noProof/>
                <w:webHidden/>
                <w:sz w:val="16"/>
                <w:szCs w:val="16"/>
              </w:rPr>
              <w:fldChar w:fldCharType="separate"/>
            </w:r>
            <w:r w:rsidR="00C41D26">
              <w:rPr>
                <w:noProof/>
                <w:webHidden/>
                <w:sz w:val="16"/>
                <w:szCs w:val="16"/>
              </w:rPr>
              <w:t>6</w:t>
            </w:r>
            <w:r w:rsidR="00084EFE" w:rsidRPr="00084EFE">
              <w:rPr>
                <w:noProof/>
                <w:webHidden/>
                <w:sz w:val="16"/>
                <w:szCs w:val="16"/>
              </w:rPr>
              <w:fldChar w:fldCharType="end"/>
            </w:r>
          </w:hyperlink>
        </w:p>
        <w:p w14:paraId="164038C2" w14:textId="4924118B" w:rsidR="00084EFE" w:rsidRPr="00084EFE" w:rsidRDefault="00000000">
          <w:pPr>
            <w:pStyle w:val="TOC3"/>
            <w:tabs>
              <w:tab w:val="left" w:pos="1200"/>
              <w:tab w:val="right" w:leader="dot" w:pos="10194"/>
            </w:tabs>
            <w:rPr>
              <w:rFonts w:asciiTheme="minorHAnsi" w:eastAsiaTheme="minorEastAsia" w:hAnsiTheme="minorHAnsi" w:cstheme="minorBidi"/>
              <w:noProof/>
              <w:color w:val="auto"/>
              <w:kern w:val="2"/>
              <w:sz w:val="16"/>
              <w:szCs w:val="16"/>
              <w:lang w:val="fr-FR" w:eastAsia="fr-FR"/>
              <w14:ligatures w14:val="standardContextual"/>
            </w:rPr>
          </w:pPr>
          <w:hyperlink w:anchor="_Toc179201355" w:history="1">
            <w:r w:rsidR="00084EFE" w:rsidRPr="00084EFE">
              <w:rPr>
                <w:rStyle w:val="Hyperlink"/>
                <w:rFonts w:eastAsia="Arial"/>
                <w:noProof/>
                <w:sz w:val="16"/>
                <w:szCs w:val="16"/>
                <w:lang w:val="fr-FR"/>
              </w:rPr>
              <w:t>3.1.2.</w:t>
            </w:r>
            <w:r w:rsidR="00084EFE" w:rsidRPr="00084EFE">
              <w:rPr>
                <w:rFonts w:asciiTheme="minorHAnsi" w:eastAsiaTheme="minorEastAsia" w:hAnsiTheme="minorHAnsi" w:cstheme="minorBidi"/>
                <w:noProof/>
                <w:color w:val="auto"/>
                <w:kern w:val="2"/>
                <w:sz w:val="16"/>
                <w:szCs w:val="16"/>
                <w:lang w:val="fr-FR" w:eastAsia="fr-FR"/>
                <w14:ligatures w14:val="standardContextual"/>
              </w:rPr>
              <w:tab/>
            </w:r>
            <w:r w:rsidR="00084EFE" w:rsidRPr="00084EFE">
              <w:rPr>
                <w:rStyle w:val="Hyperlink"/>
                <w:rFonts w:eastAsia="Arial"/>
                <w:noProof/>
                <w:sz w:val="16"/>
                <w:szCs w:val="16"/>
                <w:lang w:val="fr-FR"/>
              </w:rPr>
              <w:t>Importantes</w:t>
            </w:r>
            <w:r w:rsidR="00084EFE" w:rsidRPr="00084EFE">
              <w:rPr>
                <w:noProof/>
                <w:webHidden/>
                <w:sz w:val="16"/>
                <w:szCs w:val="16"/>
              </w:rPr>
              <w:tab/>
            </w:r>
            <w:r w:rsidR="00084EFE" w:rsidRPr="00084EFE">
              <w:rPr>
                <w:noProof/>
                <w:webHidden/>
                <w:sz w:val="16"/>
                <w:szCs w:val="16"/>
              </w:rPr>
              <w:fldChar w:fldCharType="begin"/>
            </w:r>
            <w:r w:rsidR="00084EFE" w:rsidRPr="00084EFE">
              <w:rPr>
                <w:noProof/>
                <w:webHidden/>
                <w:sz w:val="16"/>
                <w:szCs w:val="16"/>
              </w:rPr>
              <w:instrText xml:space="preserve"> PAGEREF _Toc179201355 \h </w:instrText>
            </w:r>
            <w:r w:rsidR="00084EFE" w:rsidRPr="00084EFE">
              <w:rPr>
                <w:noProof/>
                <w:webHidden/>
                <w:sz w:val="16"/>
                <w:szCs w:val="16"/>
              </w:rPr>
            </w:r>
            <w:r w:rsidR="00084EFE" w:rsidRPr="00084EFE">
              <w:rPr>
                <w:noProof/>
                <w:webHidden/>
                <w:sz w:val="16"/>
                <w:szCs w:val="16"/>
              </w:rPr>
              <w:fldChar w:fldCharType="separate"/>
            </w:r>
            <w:r w:rsidR="00C41D26">
              <w:rPr>
                <w:noProof/>
                <w:webHidden/>
                <w:sz w:val="16"/>
                <w:szCs w:val="16"/>
              </w:rPr>
              <w:t>6</w:t>
            </w:r>
            <w:r w:rsidR="00084EFE" w:rsidRPr="00084EFE">
              <w:rPr>
                <w:noProof/>
                <w:webHidden/>
                <w:sz w:val="16"/>
                <w:szCs w:val="16"/>
              </w:rPr>
              <w:fldChar w:fldCharType="end"/>
            </w:r>
          </w:hyperlink>
        </w:p>
        <w:p w14:paraId="38CE1DF4" w14:textId="63DAEE9A" w:rsidR="00084EFE" w:rsidRPr="00084EFE" w:rsidRDefault="00000000">
          <w:pPr>
            <w:pStyle w:val="TOC3"/>
            <w:tabs>
              <w:tab w:val="left" w:pos="1200"/>
              <w:tab w:val="right" w:leader="dot" w:pos="10194"/>
            </w:tabs>
            <w:rPr>
              <w:rFonts w:asciiTheme="minorHAnsi" w:eastAsiaTheme="minorEastAsia" w:hAnsiTheme="minorHAnsi" w:cstheme="minorBidi"/>
              <w:noProof/>
              <w:color w:val="auto"/>
              <w:kern w:val="2"/>
              <w:sz w:val="16"/>
              <w:szCs w:val="16"/>
              <w:lang w:val="fr-FR" w:eastAsia="fr-FR"/>
              <w14:ligatures w14:val="standardContextual"/>
            </w:rPr>
          </w:pPr>
          <w:hyperlink w:anchor="_Toc179201356" w:history="1">
            <w:r w:rsidR="00084EFE" w:rsidRPr="00084EFE">
              <w:rPr>
                <w:rStyle w:val="Hyperlink"/>
                <w:rFonts w:eastAsia="Arial"/>
                <w:noProof/>
                <w:sz w:val="16"/>
                <w:szCs w:val="16"/>
                <w:lang w:val="fr-FR"/>
              </w:rPr>
              <w:t>3.1.3.</w:t>
            </w:r>
            <w:r w:rsidR="00084EFE" w:rsidRPr="00084EFE">
              <w:rPr>
                <w:rFonts w:asciiTheme="minorHAnsi" w:eastAsiaTheme="minorEastAsia" w:hAnsiTheme="minorHAnsi" w:cstheme="minorBidi"/>
                <w:noProof/>
                <w:color w:val="auto"/>
                <w:kern w:val="2"/>
                <w:sz w:val="16"/>
                <w:szCs w:val="16"/>
                <w:lang w:val="fr-FR" w:eastAsia="fr-FR"/>
                <w14:ligatures w14:val="standardContextual"/>
              </w:rPr>
              <w:tab/>
            </w:r>
            <w:r w:rsidR="00084EFE" w:rsidRPr="00084EFE">
              <w:rPr>
                <w:rStyle w:val="Hyperlink"/>
                <w:rFonts w:eastAsia="Arial"/>
                <w:noProof/>
                <w:sz w:val="16"/>
                <w:szCs w:val="16"/>
                <w:lang w:val="fr-FR"/>
              </w:rPr>
              <w:t>Souhaitable</w:t>
            </w:r>
            <w:r w:rsidR="00084EFE" w:rsidRPr="00084EFE">
              <w:rPr>
                <w:noProof/>
                <w:webHidden/>
                <w:sz w:val="16"/>
                <w:szCs w:val="16"/>
              </w:rPr>
              <w:tab/>
            </w:r>
            <w:r w:rsidR="00084EFE" w:rsidRPr="00084EFE">
              <w:rPr>
                <w:noProof/>
                <w:webHidden/>
                <w:sz w:val="16"/>
                <w:szCs w:val="16"/>
              </w:rPr>
              <w:fldChar w:fldCharType="begin"/>
            </w:r>
            <w:r w:rsidR="00084EFE" w:rsidRPr="00084EFE">
              <w:rPr>
                <w:noProof/>
                <w:webHidden/>
                <w:sz w:val="16"/>
                <w:szCs w:val="16"/>
              </w:rPr>
              <w:instrText xml:space="preserve"> PAGEREF _Toc179201356 \h </w:instrText>
            </w:r>
            <w:r w:rsidR="00084EFE" w:rsidRPr="00084EFE">
              <w:rPr>
                <w:noProof/>
                <w:webHidden/>
                <w:sz w:val="16"/>
                <w:szCs w:val="16"/>
              </w:rPr>
            </w:r>
            <w:r w:rsidR="00084EFE" w:rsidRPr="00084EFE">
              <w:rPr>
                <w:noProof/>
                <w:webHidden/>
                <w:sz w:val="16"/>
                <w:szCs w:val="16"/>
              </w:rPr>
              <w:fldChar w:fldCharType="separate"/>
            </w:r>
            <w:r w:rsidR="00C41D26">
              <w:rPr>
                <w:noProof/>
                <w:webHidden/>
                <w:sz w:val="16"/>
                <w:szCs w:val="16"/>
              </w:rPr>
              <w:t>6</w:t>
            </w:r>
            <w:r w:rsidR="00084EFE" w:rsidRPr="00084EFE">
              <w:rPr>
                <w:noProof/>
                <w:webHidden/>
                <w:sz w:val="16"/>
                <w:szCs w:val="16"/>
              </w:rPr>
              <w:fldChar w:fldCharType="end"/>
            </w:r>
          </w:hyperlink>
        </w:p>
        <w:p w14:paraId="565FEB50" w14:textId="0ACFCB9E" w:rsidR="00084EFE" w:rsidRPr="00084EFE" w:rsidRDefault="00000000">
          <w:pPr>
            <w:pStyle w:val="TOC3"/>
            <w:tabs>
              <w:tab w:val="left" w:pos="1200"/>
              <w:tab w:val="right" w:leader="dot" w:pos="10194"/>
            </w:tabs>
            <w:rPr>
              <w:rFonts w:asciiTheme="minorHAnsi" w:eastAsiaTheme="minorEastAsia" w:hAnsiTheme="minorHAnsi" w:cstheme="minorBidi"/>
              <w:noProof/>
              <w:color w:val="auto"/>
              <w:kern w:val="2"/>
              <w:sz w:val="16"/>
              <w:szCs w:val="16"/>
              <w:lang w:val="fr-FR" w:eastAsia="fr-FR"/>
              <w14:ligatures w14:val="standardContextual"/>
            </w:rPr>
          </w:pPr>
          <w:hyperlink w:anchor="_Toc179201357" w:history="1">
            <w:r w:rsidR="00084EFE" w:rsidRPr="00084EFE">
              <w:rPr>
                <w:rStyle w:val="Hyperlink"/>
                <w:rFonts w:eastAsia="Arial"/>
                <w:noProof/>
                <w:sz w:val="16"/>
                <w:szCs w:val="16"/>
                <w:lang w:val="fr-FR"/>
              </w:rPr>
              <w:t>3.1.4.</w:t>
            </w:r>
            <w:r w:rsidR="00084EFE" w:rsidRPr="00084EFE">
              <w:rPr>
                <w:rFonts w:asciiTheme="minorHAnsi" w:eastAsiaTheme="minorEastAsia" w:hAnsiTheme="minorHAnsi" w:cstheme="minorBidi"/>
                <w:noProof/>
                <w:color w:val="auto"/>
                <w:kern w:val="2"/>
                <w:sz w:val="16"/>
                <w:szCs w:val="16"/>
                <w:lang w:val="fr-FR" w:eastAsia="fr-FR"/>
                <w14:ligatures w14:val="standardContextual"/>
              </w:rPr>
              <w:tab/>
            </w:r>
            <w:r w:rsidR="00084EFE" w:rsidRPr="00084EFE">
              <w:rPr>
                <w:rStyle w:val="Hyperlink"/>
                <w:rFonts w:eastAsia="Arial"/>
                <w:noProof/>
                <w:sz w:val="16"/>
                <w:szCs w:val="16"/>
                <w:lang w:val="fr-FR"/>
              </w:rPr>
              <w:t>Envisageable</w:t>
            </w:r>
            <w:r w:rsidR="00084EFE" w:rsidRPr="00084EFE">
              <w:rPr>
                <w:noProof/>
                <w:webHidden/>
                <w:sz w:val="16"/>
                <w:szCs w:val="16"/>
              </w:rPr>
              <w:tab/>
            </w:r>
            <w:r w:rsidR="00084EFE" w:rsidRPr="00084EFE">
              <w:rPr>
                <w:noProof/>
                <w:webHidden/>
                <w:sz w:val="16"/>
                <w:szCs w:val="16"/>
              </w:rPr>
              <w:fldChar w:fldCharType="begin"/>
            </w:r>
            <w:r w:rsidR="00084EFE" w:rsidRPr="00084EFE">
              <w:rPr>
                <w:noProof/>
                <w:webHidden/>
                <w:sz w:val="16"/>
                <w:szCs w:val="16"/>
              </w:rPr>
              <w:instrText xml:space="preserve"> PAGEREF _Toc179201357 \h </w:instrText>
            </w:r>
            <w:r w:rsidR="00084EFE" w:rsidRPr="00084EFE">
              <w:rPr>
                <w:noProof/>
                <w:webHidden/>
                <w:sz w:val="16"/>
                <w:szCs w:val="16"/>
              </w:rPr>
            </w:r>
            <w:r w:rsidR="00084EFE" w:rsidRPr="00084EFE">
              <w:rPr>
                <w:noProof/>
                <w:webHidden/>
                <w:sz w:val="16"/>
                <w:szCs w:val="16"/>
              </w:rPr>
              <w:fldChar w:fldCharType="separate"/>
            </w:r>
            <w:r w:rsidR="00C41D26">
              <w:rPr>
                <w:noProof/>
                <w:webHidden/>
                <w:sz w:val="16"/>
                <w:szCs w:val="16"/>
              </w:rPr>
              <w:t>6</w:t>
            </w:r>
            <w:r w:rsidR="00084EFE" w:rsidRPr="00084EFE">
              <w:rPr>
                <w:noProof/>
                <w:webHidden/>
                <w:sz w:val="16"/>
                <w:szCs w:val="16"/>
              </w:rPr>
              <w:fldChar w:fldCharType="end"/>
            </w:r>
          </w:hyperlink>
        </w:p>
        <w:p w14:paraId="38D33574" w14:textId="01A1A3E7" w:rsidR="00084EFE" w:rsidRPr="00084EFE" w:rsidRDefault="00000000">
          <w:pPr>
            <w:pStyle w:val="TOC2"/>
            <w:tabs>
              <w:tab w:val="left" w:pos="960"/>
              <w:tab w:val="right" w:leader="dot" w:pos="10194"/>
            </w:tabs>
            <w:rPr>
              <w:rFonts w:asciiTheme="minorHAnsi" w:eastAsiaTheme="minorEastAsia" w:hAnsiTheme="minorHAnsi" w:cstheme="minorBidi"/>
              <w:noProof/>
              <w:color w:val="auto"/>
              <w:kern w:val="2"/>
              <w:sz w:val="16"/>
              <w:szCs w:val="16"/>
              <w:lang w:val="fr-FR" w:eastAsia="fr-FR"/>
              <w14:ligatures w14:val="standardContextual"/>
            </w:rPr>
          </w:pPr>
          <w:hyperlink w:anchor="_Toc179201358" w:history="1">
            <w:r w:rsidR="00084EFE" w:rsidRPr="00084EFE">
              <w:rPr>
                <w:rStyle w:val="Hyperlink"/>
                <w:rFonts w:eastAsia="Arial"/>
                <w:noProof/>
                <w:sz w:val="16"/>
                <w:szCs w:val="16"/>
                <w:lang w:val="fr-FR"/>
              </w:rPr>
              <w:t>3.2.</w:t>
            </w:r>
            <w:r w:rsidR="00084EFE" w:rsidRPr="00084EFE">
              <w:rPr>
                <w:rFonts w:asciiTheme="minorHAnsi" w:eastAsiaTheme="minorEastAsia" w:hAnsiTheme="minorHAnsi" w:cstheme="minorBidi"/>
                <w:noProof/>
                <w:color w:val="auto"/>
                <w:kern w:val="2"/>
                <w:sz w:val="16"/>
                <w:szCs w:val="16"/>
                <w:lang w:val="fr-FR" w:eastAsia="fr-FR"/>
                <w14:ligatures w14:val="standardContextual"/>
              </w:rPr>
              <w:tab/>
            </w:r>
            <w:r w:rsidR="00084EFE" w:rsidRPr="00084EFE">
              <w:rPr>
                <w:rStyle w:val="Hyperlink"/>
                <w:rFonts w:eastAsia="Arial"/>
                <w:noProof/>
                <w:sz w:val="16"/>
                <w:szCs w:val="16"/>
                <w:lang w:val="fr-FR"/>
              </w:rPr>
              <w:t>Usage des fonctionnalités</w:t>
            </w:r>
            <w:r w:rsidR="00084EFE" w:rsidRPr="00084EFE">
              <w:rPr>
                <w:noProof/>
                <w:webHidden/>
                <w:sz w:val="16"/>
                <w:szCs w:val="16"/>
              </w:rPr>
              <w:tab/>
            </w:r>
            <w:r w:rsidR="00084EFE" w:rsidRPr="00084EFE">
              <w:rPr>
                <w:noProof/>
                <w:webHidden/>
                <w:sz w:val="16"/>
                <w:szCs w:val="16"/>
              </w:rPr>
              <w:fldChar w:fldCharType="begin"/>
            </w:r>
            <w:r w:rsidR="00084EFE" w:rsidRPr="00084EFE">
              <w:rPr>
                <w:noProof/>
                <w:webHidden/>
                <w:sz w:val="16"/>
                <w:szCs w:val="16"/>
              </w:rPr>
              <w:instrText xml:space="preserve"> PAGEREF _Toc179201358 \h </w:instrText>
            </w:r>
            <w:r w:rsidR="00084EFE" w:rsidRPr="00084EFE">
              <w:rPr>
                <w:noProof/>
                <w:webHidden/>
                <w:sz w:val="16"/>
                <w:szCs w:val="16"/>
              </w:rPr>
            </w:r>
            <w:r w:rsidR="00084EFE" w:rsidRPr="00084EFE">
              <w:rPr>
                <w:noProof/>
                <w:webHidden/>
                <w:sz w:val="16"/>
                <w:szCs w:val="16"/>
              </w:rPr>
              <w:fldChar w:fldCharType="separate"/>
            </w:r>
            <w:r w:rsidR="00C41D26">
              <w:rPr>
                <w:noProof/>
                <w:webHidden/>
                <w:sz w:val="16"/>
                <w:szCs w:val="16"/>
              </w:rPr>
              <w:t>7</w:t>
            </w:r>
            <w:r w:rsidR="00084EFE" w:rsidRPr="00084EFE">
              <w:rPr>
                <w:noProof/>
                <w:webHidden/>
                <w:sz w:val="16"/>
                <w:szCs w:val="16"/>
              </w:rPr>
              <w:fldChar w:fldCharType="end"/>
            </w:r>
          </w:hyperlink>
        </w:p>
        <w:p w14:paraId="19B6715E" w14:textId="3932DF96" w:rsidR="00084EFE" w:rsidRPr="00084EFE" w:rsidRDefault="00000000">
          <w:pPr>
            <w:pStyle w:val="TOC3"/>
            <w:tabs>
              <w:tab w:val="left" w:pos="1200"/>
              <w:tab w:val="right" w:leader="dot" w:pos="10194"/>
            </w:tabs>
            <w:rPr>
              <w:rFonts w:asciiTheme="minorHAnsi" w:eastAsiaTheme="minorEastAsia" w:hAnsiTheme="minorHAnsi" w:cstheme="minorBidi"/>
              <w:noProof/>
              <w:color w:val="auto"/>
              <w:kern w:val="2"/>
              <w:sz w:val="16"/>
              <w:szCs w:val="16"/>
              <w:lang w:val="fr-FR" w:eastAsia="fr-FR"/>
              <w14:ligatures w14:val="standardContextual"/>
            </w:rPr>
          </w:pPr>
          <w:hyperlink w:anchor="_Toc179201359" w:history="1">
            <w:r w:rsidR="00084EFE" w:rsidRPr="00084EFE">
              <w:rPr>
                <w:rStyle w:val="Hyperlink"/>
                <w:rFonts w:eastAsia="Arial"/>
                <w:noProof/>
                <w:sz w:val="16"/>
                <w:szCs w:val="16"/>
                <w:lang w:val="fr-FR"/>
              </w:rPr>
              <w:t>3.2.1.</w:t>
            </w:r>
            <w:r w:rsidR="00084EFE" w:rsidRPr="00084EFE">
              <w:rPr>
                <w:rFonts w:asciiTheme="minorHAnsi" w:eastAsiaTheme="minorEastAsia" w:hAnsiTheme="minorHAnsi" w:cstheme="minorBidi"/>
                <w:noProof/>
                <w:color w:val="auto"/>
                <w:kern w:val="2"/>
                <w:sz w:val="16"/>
                <w:szCs w:val="16"/>
                <w:lang w:val="fr-FR" w:eastAsia="fr-FR"/>
                <w14:ligatures w14:val="standardContextual"/>
              </w:rPr>
              <w:tab/>
            </w:r>
            <w:r w:rsidR="00084EFE" w:rsidRPr="00084EFE">
              <w:rPr>
                <w:rStyle w:val="Hyperlink"/>
                <w:rFonts w:eastAsia="Arial"/>
                <w:noProof/>
                <w:sz w:val="16"/>
                <w:szCs w:val="16"/>
                <w:lang w:val="fr-FR"/>
              </w:rPr>
              <w:t>Intégration de Sources multiples des indicateurs (essentielles)</w:t>
            </w:r>
            <w:r w:rsidR="00084EFE" w:rsidRPr="00084EFE">
              <w:rPr>
                <w:noProof/>
                <w:webHidden/>
                <w:sz w:val="16"/>
                <w:szCs w:val="16"/>
              </w:rPr>
              <w:tab/>
            </w:r>
            <w:r w:rsidR="00084EFE" w:rsidRPr="00084EFE">
              <w:rPr>
                <w:noProof/>
                <w:webHidden/>
                <w:sz w:val="16"/>
                <w:szCs w:val="16"/>
              </w:rPr>
              <w:fldChar w:fldCharType="begin"/>
            </w:r>
            <w:r w:rsidR="00084EFE" w:rsidRPr="00084EFE">
              <w:rPr>
                <w:noProof/>
                <w:webHidden/>
                <w:sz w:val="16"/>
                <w:szCs w:val="16"/>
              </w:rPr>
              <w:instrText xml:space="preserve"> PAGEREF _Toc179201359 \h </w:instrText>
            </w:r>
            <w:r w:rsidR="00084EFE" w:rsidRPr="00084EFE">
              <w:rPr>
                <w:noProof/>
                <w:webHidden/>
                <w:sz w:val="16"/>
                <w:szCs w:val="16"/>
              </w:rPr>
            </w:r>
            <w:r w:rsidR="00084EFE" w:rsidRPr="00084EFE">
              <w:rPr>
                <w:noProof/>
                <w:webHidden/>
                <w:sz w:val="16"/>
                <w:szCs w:val="16"/>
              </w:rPr>
              <w:fldChar w:fldCharType="separate"/>
            </w:r>
            <w:r w:rsidR="00C41D26">
              <w:rPr>
                <w:noProof/>
                <w:webHidden/>
                <w:sz w:val="16"/>
                <w:szCs w:val="16"/>
              </w:rPr>
              <w:t>7</w:t>
            </w:r>
            <w:r w:rsidR="00084EFE" w:rsidRPr="00084EFE">
              <w:rPr>
                <w:noProof/>
                <w:webHidden/>
                <w:sz w:val="16"/>
                <w:szCs w:val="16"/>
              </w:rPr>
              <w:fldChar w:fldCharType="end"/>
            </w:r>
          </w:hyperlink>
        </w:p>
        <w:p w14:paraId="0727EEE8" w14:textId="118A5241" w:rsidR="00084EFE" w:rsidRPr="00084EFE" w:rsidRDefault="00000000">
          <w:pPr>
            <w:pStyle w:val="TOC3"/>
            <w:tabs>
              <w:tab w:val="left" w:pos="1200"/>
              <w:tab w:val="right" w:leader="dot" w:pos="10194"/>
            </w:tabs>
            <w:rPr>
              <w:rFonts w:asciiTheme="minorHAnsi" w:eastAsiaTheme="minorEastAsia" w:hAnsiTheme="minorHAnsi" w:cstheme="minorBidi"/>
              <w:noProof/>
              <w:color w:val="auto"/>
              <w:kern w:val="2"/>
              <w:sz w:val="16"/>
              <w:szCs w:val="16"/>
              <w:lang w:val="fr-FR" w:eastAsia="fr-FR"/>
              <w14:ligatures w14:val="standardContextual"/>
            </w:rPr>
          </w:pPr>
          <w:hyperlink w:anchor="_Toc179201360" w:history="1">
            <w:r w:rsidR="00084EFE" w:rsidRPr="00084EFE">
              <w:rPr>
                <w:rStyle w:val="Hyperlink"/>
                <w:rFonts w:eastAsia="Arial"/>
                <w:noProof/>
                <w:sz w:val="16"/>
                <w:szCs w:val="16"/>
                <w:lang w:val="fr-FR"/>
              </w:rPr>
              <w:t>3.2.2.</w:t>
            </w:r>
            <w:r w:rsidR="00084EFE" w:rsidRPr="00084EFE">
              <w:rPr>
                <w:rFonts w:asciiTheme="minorHAnsi" w:eastAsiaTheme="minorEastAsia" w:hAnsiTheme="minorHAnsi" w:cstheme="minorBidi"/>
                <w:noProof/>
                <w:color w:val="auto"/>
                <w:kern w:val="2"/>
                <w:sz w:val="16"/>
                <w:szCs w:val="16"/>
                <w:lang w:val="fr-FR" w:eastAsia="fr-FR"/>
                <w14:ligatures w14:val="standardContextual"/>
              </w:rPr>
              <w:tab/>
            </w:r>
            <w:r w:rsidR="00084EFE" w:rsidRPr="00084EFE">
              <w:rPr>
                <w:rStyle w:val="Hyperlink"/>
                <w:rFonts w:eastAsia="Arial"/>
                <w:noProof/>
                <w:sz w:val="16"/>
                <w:szCs w:val="16"/>
                <w:lang w:val="fr-FR"/>
              </w:rPr>
              <w:t>Restitution des indicateurs (essentielles)</w:t>
            </w:r>
            <w:r w:rsidR="00084EFE" w:rsidRPr="00084EFE">
              <w:rPr>
                <w:noProof/>
                <w:webHidden/>
                <w:sz w:val="16"/>
                <w:szCs w:val="16"/>
              </w:rPr>
              <w:tab/>
            </w:r>
            <w:r w:rsidR="00084EFE" w:rsidRPr="00084EFE">
              <w:rPr>
                <w:noProof/>
                <w:webHidden/>
                <w:sz w:val="16"/>
                <w:szCs w:val="16"/>
              </w:rPr>
              <w:fldChar w:fldCharType="begin"/>
            </w:r>
            <w:r w:rsidR="00084EFE" w:rsidRPr="00084EFE">
              <w:rPr>
                <w:noProof/>
                <w:webHidden/>
                <w:sz w:val="16"/>
                <w:szCs w:val="16"/>
              </w:rPr>
              <w:instrText xml:space="preserve"> PAGEREF _Toc179201360 \h </w:instrText>
            </w:r>
            <w:r w:rsidR="00084EFE" w:rsidRPr="00084EFE">
              <w:rPr>
                <w:noProof/>
                <w:webHidden/>
                <w:sz w:val="16"/>
                <w:szCs w:val="16"/>
              </w:rPr>
            </w:r>
            <w:r w:rsidR="00084EFE" w:rsidRPr="00084EFE">
              <w:rPr>
                <w:noProof/>
                <w:webHidden/>
                <w:sz w:val="16"/>
                <w:szCs w:val="16"/>
              </w:rPr>
              <w:fldChar w:fldCharType="separate"/>
            </w:r>
            <w:r w:rsidR="00C41D26">
              <w:rPr>
                <w:noProof/>
                <w:webHidden/>
                <w:sz w:val="16"/>
                <w:szCs w:val="16"/>
              </w:rPr>
              <w:t>8</w:t>
            </w:r>
            <w:r w:rsidR="00084EFE" w:rsidRPr="00084EFE">
              <w:rPr>
                <w:noProof/>
                <w:webHidden/>
                <w:sz w:val="16"/>
                <w:szCs w:val="16"/>
              </w:rPr>
              <w:fldChar w:fldCharType="end"/>
            </w:r>
          </w:hyperlink>
        </w:p>
        <w:p w14:paraId="2204DFE6" w14:textId="623ED1A5" w:rsidR="00084EFE" w:rsidRPr="00084EFE" w:rsidRDefault="00000000">
          <w:pPr>
            <w:pStyle w:val="TOC3"/>
            <w:tabs>
              <w:tab w:val="left" w:pos="1200"/>
              <w:tab w:val="right" w:leader="dot" w:pos="10194"/>
            </w:tabs>
            <w:rPr>
              <w:rFonts w:asciiTheme="minorHAnsi" w:eastAsiaTheme="minorEastAsia" w:hAnsiTheme="minorHAnsi" w:cstheme="minorBidi"/>
              <w:noProof/>
              <w:color w:val="auto"/>
              <w:kern w:val="2"/>
              <w:sz w:val="16"/>
              <w:szCs w:val="16"/>
              <w:lang w:val="fr-FR" w:eastAsia="fr-FR"/>
              <w14:ligatures w14:val="standardContextual"/>
            </w:rPr>
          </w:pPr>
          <w:hyperlink w:anchor="_Toc179201361" w:history="1">
            <w:r w:rsidR="00084EFE" w:rsidRPr="00084EFE">
              <w:rPr>
                <w:rStyle w:val="Hyperlink"/>
                <w:rFonts w:eastAsia="Arial"/>
                <w:noProof/>
                <w:sz w:val="16"/>
                <w:szCs w:val="16"/>
                <w:lang w:val="fr-FR"/>
              </w:rPr>
              <w:t>3.2.3.</w:t>
            </w:r>
            <w:r w:rsidR="00084EFE" w:rsidRPr="00084EFE">
              <w:rPr>
                <w:rFonts w:asciiTheme="minorHAnsi" w:eastAsiaTheme="minorEastAsia" w:hAnsiTheme="minorHAnsi" w:cstheme="minorBidi"/>
                <w:noProof/>
                <w:color w:val="auto"/>
                <w:kern w:val="2"/>
                <w:sz w:val="16"/>
                <w:szCs w:val="16"/>
                <w:lang w:val="fr-FR" w:eastAsia="fr-FR"/>
                <w14:ligatures w14:val="standardContextual"/>
              </w:rPr>
              <w:tab/>
            </w:r>
            <w:r w:rsidR="00084EFE" w:rsidRPr="00084EFE">
              <w:rPr>
                <w:rStyle w:val="Hyperlink"/>
                <w:rFonts w:eastAsia="Arial"/>
                <w:noProof/>
                <w:sz w:val="16"/>
                <w:szCs w:val="16"/>
                <w:lang w:val="fr-FR"/>
              </w:rPr>
              <w:t>Filtres et Recherches (essentielles)</w:t>
            </w:r>
            <w:r w:rsidR="00084EFE" w:rsidRPr="00084EFE">
              <w:rPr>
                <w:noProof/>
                <w:webHidden/>
                <w:sz w:val="16"/>
                <w:szCs w:val="16"/>
              </w:rPr>
              <w:tab/>
            </w:r>
            <w:r w:rsidR="00084EFE" w:rsidRPr="00084EFE">
              <w:rPr>
                <w:noProof/>
                <w:webHidden/>
                <w:sz w:val="16"/>
                <w:szCs w:val="16"/>
              </w:rPr>
              <w:fldChar w:fldCharType="begin"/>
            </w:r>
            <w:r w:rsidR="00084EFE" w:rsidRPr="00084EFE">
              <w:rPr>
                <w:noProof/>
                <w:webHidden/>
                <w:sz w:val="16"/>
                <w:szCs w:val="16"/>
              </w:rPr>
              <w:instrText xml:space="preserve"> PAGEREF _Toc179201361 \h </w:instrText>
            </w:r>
            <w:r w:rsidR="00084EFE" w:rsidRPr="00084EFE">
              <w:rPr>
                <w:noProof/>
                <w:webHidden/>
                <w:sz w:val="16"/>
                <w:szCs w:val="16"/>
              </w:rPr>
            </w:r>
            <w:r w:rsidR="00084EFE" w:rsidRPr="00084EFE">
              <w:rPr>
                <w:noProof/>
                <w:webHidden/>
                <w:sz w:val="16"/>
                <w:szCs w:val="16"/>
              </w:rPr>
              <w:fldChar w:fldCharType="separate"/>
            </w:r>
            <w:r w:rsidR="00C41D26">
              <w:rPr>
                <w:noProof/>
                <w:webHidden/>
                <w:sz w:val="16"/>
                <w:szCs w:val="16"/>
              </w:rPr>
              <w:t>11</w:t>
            </w:r>
            <w:r w:rsidR="00084EFE" w:rsidRPr="00084EFE">
              <w:rPr>
                <w:noProof/>
                <w:webHidden/>
                <w:sz w:val="16"/>
                <w:szCs w:val="16"/>
              </w:rPr>
              <w:fldChar w:fldCharType="end"/>
            </w:r>
          </w:hyperlink>
        </w:p>
        <w:p w14:paraId="300E3513" w14:textId="561E0BBA" w:rsidR="00084EFE" w:rsidRPr="00084EFE" w:rsidRDefault="00000000">
          <w:pPr>
            <w:pStyle w:val="TOC3"/>
            <w:tabs>
              <w:tab w:val="left" w:pos="1200"/>
              <w:tab w:val="right" w:leader="dot" w:pos="10194"/>
            </w:tabs>
            <w:rPr>
              <w:rFonts w:asciiTheme="minorHAnsi" w:eastAsiaTheme="minorEastAsia" w:hAnsiTheme="minorHAnsi" w:cstheme="minorBidi"/>
              <w:noProof/>
              <w:color w:val="auto"/>
              <w:kern w:val="2"/>
              <w:sz w:val="16"/>
              <w:szCs w:val="16"/>
              <w:lang w:val="fr-FR" w:eastAsia="fr-FR"/>
              <w14:ligatures w14:val="standardContextual"/>
            </w:rPr>
          </w:pPr>
          <w:hyperlink w:anchor="_Toc179201362" w:history="1">
            <w:r w:rsidR="00084EFE" w:rsidRPr="00084EFE">
              <w:rPr>
                <w:rStyle w:val="Hyperlink"/>
                <w:rFonts w:eastAsia="Arial"/>
                <w:noProof/>
                <w:sz w:val="16"/>
                <w:szCs w:val="16"/>
                <w:lang w:val="fr-FR"/>
              </w:rPr>
              <w:t>3.2.4.</w:t>
            </w:r>
            <w:r w:rsidR="00084EFE" w:rsidRPr="00084EFE">
              <w:rPr>
                <w:rFonts w:asciiTheme="minorHAnsi" w:eastAsiaTheme="minorEastAsia" w:hAnsiTheme="minorHAnsi" w:cstheme="minorBidi"/>
                <w:noProof/>
                <w:color w:val="auto"/>
                <w:kern w:val="2"/>
                <w:sz w:val="16"/>
                <w:szCs w:val="16"/>
                <w:lang w:val="fr-FR" w:eastAsia="fr-FR"/>
                <w14:ligatures w14:val="standardContextual"/>
              </w:rPr>
              <w:tab/>
            </w:r>
            <w:r w:rsidR="00084EFE" w:rsidRPr="00084EFE">
              <w:rPr>
                <w:rStyle w:val="Hyperlink"/>
                <w:rFonts w:eastAsia="Arial"/>
                <w:noProof/>
                <w:sz w:val="16"/>
                <w:szCs w:val="16"/>
                <w:lang w:val="fr-FR"/>
              </w:rPr>
              <w:t>Rôle utilisateur (essentielles)</w:t>
            </w:r>
            <w:r w:rsidR="00084EFE" w:rsidRPr="00084EFE">
              <w:rPr>
                <w:noProof/>
                <w:webHidden/>
                <w:sz w:val="16"/>
                <w:szCs w:val="16"/>
              </w:rPr>
              <w:tab/>
            </w:r>
            <w:r w:rsidR="00084EFE" w:rsidRPr="00084EFE">
              <w:rPr>
                <w:noProof/>
                <w:webHidden/>
                <w:sz w:val="16"/>
                <w:szCs w:val="16"/>
              </w:rPr>
              <w:fldChar w:fldCharType="begin"/>
            </w:r>
            <w:r w:rsidR="00084EFE" w:rsidRPr="00084EFE">
              <w:rPr>
                <w:noProof/>
                <w:webHidden/>
                <w:sz w:val="16"/>
                <w:szCs w:val="16"/>
              </w:rPr>
              <w:instrText xml:space="preserve"> PAGEREF _Toc179201362 \h </w:instrText>
            </w:r>
            <w:r w:rsidR="00084EFE" w:rsidRPr="00084EFE">
              <w:rPr>
                <w:noProof/>
                <w:webHidden/>
                <w:sz w:val="16"/>
                <w:szCs w:val="16"/>
              </w:rPr>
            </w:r>
            <w:r w:rsidR="00084EFE" w:rsidRPr="00084EFE">
              <w:rPr>
                <w:noProof/>
                <w:webHidden/>
                <w:sz w:val="16"/>
                <w:szCs w:val="16"/>
              </w:rPr>
              <w:fldChar w:fldCharType="separate"/>
            </w:r>
            <w:r w:rsidR="00C41D26">
              <w:rPr>
                <w:noProof/>
                <w:webHidden/>
                <w:sz w:val="16"/>
                <w:szCs w:val="16"/>
              </w:rPr>
              <w:t>12</w:t>
            </w:r>
            <w:r w:rsidR="00084EFE" w:rsidRPr="00084EFE">
              <w:rPr>
                <w:noProof/>
                <w:webHidden/>
                <w:sz w:val="16"/>
                <w:szCs w:val="16"/>
              </w:rPr>
              <w:fldChar w:fldCharType="end"/>
            </w:r>
          </w:hyperlink>
        </w:p>
        <w:p w14:paraId="2C16EE6C" w14:textId="19450300" w:rsidR="00084EFE" w:rsidRPr="00084EFE" w:rsidRDefault="00000000">
          <w:pPr>
            <w:pStyle w:val="TOC3"/>
            <w:tabs>
              <w:tab w:val="left" w:pos="1200"/>
              <w:tab w:val="right" w:leader="dot" w:pos="10194"/>
            </w:tabs>
            <w:rPr>
              <w:rFonts w:asciiTheme="minorHAnsi" w:eastAsiaTheme="minorEastAsia" w:hAnsiTheme="minorHAnsi" w:cstheme="minorBidi"/>
              <w:noProof/>
              <w:color w:val="auto"/>
              <w:kern w:val="2"/>
              <w:sz w:val="16"/>
              <w:szCs w:val="16"/>
              <w:lang w:val="fr-FR" w:eastAsia="fr-FR"/>
              <w14:ligatures w14:val="standardContextual"/>
            </w:rPr>
          </w:pPr>
          <w:hyperlink w:anchor="_Toc179201363" w:history="1">
            <w:r w:rsidR="00084EFE" w:rsidRPr="00084EFE">
              <w:rPr>
                <w:rStyle w:val="Hyperlink"/>
                <w:rFonts w:eastAsia="Arial"/>
                <w:noProof/>
                <w:sz w:val="16"/>
                <w:szCs w:val="16"/>
                <w:lang w:val="fr-FR"/>
              </w:rPr>
              <w:t>3.2.5.</w:t>
            </w:r>
            <w:r w:rsidR="00084EFE" w:rsidRPr="00084EFE">
              <w:rPr>
                <w:rFonts w:asciiTheme="minorHAnsi" w:eastAsiaTheme="minorEastAsia" w:hAnsiTheme="minorHAnsi" w:cstheme="minorBidi"/>
                <w:noProof/>
                <w:color w:val="auto"/>
                <w:kern w:val="2"/>
                <w:sz w:val="16"/>
                <w:szCs w:val="16"/>
                <w:lang w:val="fr-FR" w:eastAsia="fr-FR"/>
                <w14:ligatures w14:val="standardContextual"/>
              </w:rPr>
              <w:tab/>
            </w:r>
            <w:r w:rsidR="00084EFE" w:rsidRPr="00084EFE">
              <w:rPr>
                <w:rStyle w:val="Hyperlink"/>
                <w:rFonts w:eastAsia="Arial"/>
                <w:noProof/>
                <w:sz w:val="16"/>
                <w:szCs w:val="16"/>
                <w:lang w:val="fr-FR"/>
              </w:rPr>
              <w:t>Annotations et historique (importantes)</w:t>
            </w:r>
            <w:r w:rsidR="00084EFE" w:rsidRPr="00084EFE">
              <w:rPr>
                <w:noProof/>
                <w:webHidden/>
                <w:sz w:val="16"/>
                <w:szCs w:val="16"/>
              </w:rPr>
              <w:tab/>
            </w:r>
            <w:r w:rsidR="00084EFE" w:rsidRPr="00084EFE">
              <w:rPr>
                <w:noProof/>
                <w:webHidden/>
                <w:sz w:val="16"/>
                <w:szCs w:val="16"/>
              </w:rPr>
              <w:fldChar w:fldCharType="begin"/>
            </w:r>
            <w:r w:rsidR="00084EFE" w:rsidRPr="00084EFE">
              <w:rPr>
                <w:noProof/>
                <w:webHidden/>
                <w:sz w:val="16"/>
                <w:szCs w:val="16"/>
              </w:rPr>
              <w:instrText xml:space="preserve"> PAGEREF _Toc179201363 \h </w:instrText>
            </w:r>
            <w:r w:rsidR="00084EFE" w:rsidRPr="00084EFE">
              <w:rPr>
                <w:noProof/>
                <w:webHidden/>
                <w:sz w:val="16"/>
                <w:szCs w:val="16"/>
              </w:rPr>
            </w:r>
            <w:r w:rsidR="00084EFE" w:rsidRPr="00084EFE">
              <w:rPr>
                <w:noProof/>
                <w:webHidden/>
                <w:sz w:val="16"/>
                <w:szCs w:val="16"/>
              </w:rPr>
              <w:fldChar w:fldCharType="separate"/>
            </w:r>
            <w:r w:rsidR="00C41D26">
              <w:rPr>
                <w:noProof/>
                <w:webHidden/>
                <w:sz w:val="16"/>
                <w:szCs w:val="16"/>
              </w:rPr>
              <w:t>14</w:t>
            </w:r>
            <w:r w:rsidR="00084EFE" w:rsidRPr="00084EFE">
              <w:rPr>
                <w:noProof/>
                <w:webHidden/>
                <w:sz w:val="16"/>
                <w:szCs w:val="16"/>
              </w:rPr>
              <w:fldChar w:fldCharType="end"/>
            </w:r>
          </w:hyperlink>
        </w:p>
        <w:p w14:paraId="06C57AE2" w14:textId="471CB8B8" w:rsidR="00084EFE" w:rsidRPr="00084EFE" w:rsidRDefault="00000000">
          <w:pPr>
            <w:pStyle w:val="TOC3"/>
            <w:tabs>
              <w:tab w:val="left" w:pos="1200"/>
              <w:tab w:val="right" w:leader="dot" w:pos="10194"/>
            </w:tabs>
            <w:rPr>
              <w:rFonts w:asciiTheme="minorHAnsi" w:eastAsiaTheme="minorEastAsia" w:hAnsiTheme="minorHAnsi" w:cstheme="minorBidi"/>
              <w:noProof/>
              <w:color w:val="auto"/>
              <w:kern w:val="2"/>
              <w:sz w:val="16"/>
              <w:szCs w:val="16"/>
              <w:lang w:val="fr-FR" w:eastAsia="fr-FR"/>
              <w14:ligatures w14:val="standardContextual"/>
            </w:rPr>
          </w:pPr>
          <w:hyperlink w:anchor="_Toc179201364" w:history="1">
            <w:r w:rsidR="00084EFE" w:rsidRPr="00084EFE">
              <w:rPr>
                <w:rStyle w:val="Hyperlink"/>
                <w:rFonts w:eastAsia="Arial"/>
                <w:noProof/>
                <w:sz w:val="16"/>
                <w:szCs w:val="16"/>
                <w:lang w:val="fr-FR"/>
              </w:rPr>
              <w:t>3.2.6.</w:t>
            </w:r>
            <w:r w:rsidR="00084EFE" w:rsidRPr="00084EFE">
              <w:rPr>
                <w:rFonts w:asciiTheme="minorHAnsi" w:eastAsiaTheme="minorEastAsia" w:hAnsiTheme="minorHAnsi" w:cstheme="minorBidi"/>
                <w:noProof/>
                <w:color w:val="auto"/>
                <w:kern w:val="2"/>
                <w:sz w:val="16"/>
                <w:szCs w:val="16"/>
                <w:lang w:val="fr-FR" w:eastAsia="fr-FR"/>
                <w14:ligatures w14:val="standardContextual"/>
              </w:rPr>
              <w:tab/>
            </w:r>
            <w:r w:rsidR="00084EFE" w:rsidRPr="00084EFE">
              <w:rPr>
                <w:rStyle w:val="Hyperlink"/>
                <w:rFonts w:eastAsia="Arial"/>
                <w:noProof/>
                <w:sz w:val="16"/>
                <w:szCs w:val="16"/>
                <w:lang w:val="fr-FR"/>
              </w:rPr>
              <w:t>Modules de Formation Intégrés (importantes)</w:t>
            </w:r>
            <w:r w:rsidR="00084EFE" w:rsidRPr="00084EFE">
              <w:rPr>
                <w:noProof/>
                <w:webHidden/>
                <w:sz w:val="16"/>
                <w:szCs w:val="16"/>
              </w:rPr>
              <w:tab/>
            </w:r>
            <w:r w:rsidR="00084EFE" w:rsidRPr="00084EFE">
              <w:rPr>
                <w:noProof/>
                <w:webHidden/>
                <w:sz w:val="16"/>
                <w:szCs w:val="16"/>
              </w:rPr>
              <w:fldChar w:fldCharType="begin"/>
            </w:r>
            <w:r w:rsidR="00084EFE" w:rsidRPr="00084EFE">
              <w:rPr>
                <w:noProof/>
                <w:webHidden/>
                <w:sz w:val="16"/>
                <w:szCs w:val="16"/>
              </w:rPr>
              <w:instrText xml:space="preserve"> PAGEREF _Toc179201364 \h </w:instrText>
            </w:r>
            <w:r w:rsidR="00084EFE" w:rsidRPr="00084EFE">
              <w:rPr>
                <w:noProof/>
                <w:webHidden/>
                <w:sz w:val="16"/>
                <w:szCs w:val="16"/>
              </w:rPr>
            </w:r>
            <w:r w:rsidR="00084EFE" w:rsidRPr="00084EFE">
              <w:rPr>
                <w:noProof/>
                <w:webHidden/>
                <w:sz w:val="16"/>
                <w:szCs w:val="16"/>
              </w:rPr>
              <w:fldChar w:fldCharType="separate"/>
            </w:r>
            <w:r w:rsidR="00C41D26">
              <w:rPr>
                <w:noProof/>
                <w:webHidden/>
                <w:sz w:val="16"/>
                <w:szCs w:val="16"/>
              </w:rPr>
              <w:t>15</w:t>
            </w:r>
            <w:r w:rsidR="00084EFE" w:rsidRPr="00084EFE">
              <w:rPr>
                <w:noProof/>
                <w:webHidden/>
                <w:sz w:val="16"/>
                <w:szCs w:val="16"/>
              </w:rPr>
              <w:fldChar w:fldCharType="end"/>
            </w:r>
          </w:hyperlink>
        </w:p>
        <w:p w14:paraId="6107D4D1" w14:textId="33C4D809" w:rsidR="00084EFE" w:rsidRPr="00084EFE" w:rsidRDefault="00000000">
          <w:pPr>
            <w:pStyle w:val="TOC3"/>
            <w:tabs>
              <w:tab w:val="left" w:pos="1200"/>
              <w:tab w:val="right" w:leader="dot" w:pos="10194"/>
            </w:tabs>
            <w:rPr>
              <w:rFonts w:asciiTheme="minorHAnsi" w:eastAsiaTheme="minorEastAsia" w:hAnsiTheme="minorHAnsi" w:cstheme="minorBidi"/>
              <w:noProof/>
              <w:color w:val="auto"/>
              <w:kern w:val="2"/>
              <w:sz w:val="16"/>
              <w:szCs w:val="16"/>
              <w:lang w:val="fr-FR" w:eastAsia="fr-FR"/>
              <w14:ligatures w14:val="standardContextual"/>
            </w:rPr>
          </w:pPr>
          <w:hyperlink w:anchor="_Toc179201365" w:history="1">
            <w:r w:rsidR="00084EFE" w:rsidRPr="00084EFE">
              <w:rPr>
                <w:rStyle w:val="Hyperlink"/>
                <w:rFonts w:eastAsia="Arial"/>
                <w:noProof/>
                <w:sz w:val="16"/>
                <w:szCs w:val="16"/>
                <w:lang w:val="fr-FR"/>
              </w:rPr>
              <w:t>3.2.7.</w:t>
            </w:r>
            <w:r w:rsidR="00084EFE" w:rsidRPr="00084EFE">
              <w:rPr>
                <w:rFonts w:asciiTheme="minorHAnsi" w:eastAsiaTheme="minorEastAsia" w:hAnsiTheme="minorHAnsi" w:cstheme="minorBidi"/>
                <w:noProof/>
                <w:color w:val="auto"/>
                <w:kern w:val="2"/>
                <w:sz w:val="16"/>
                <w:szCs w:val="16"/>
                <w:lang w:val="fr-FR" w:eastAsia="fr-FR"/>
                <w14:ligatures w14:val="standardContextual"/>
              </w:rPr>
              <w:tab/>
            </w:r>
            <w:r w:rsidR="00084EFE" w:rsidRPr="00084EFE">
              <w:rPr>
                <w:rStyle w:val="Hyperlink"/>
                <w:rFonts w:eastAsia="Arial"/>
                <w:noProof/>
                <w:sz w:val="16"/>
                <w:szCs w:val="16"/>
                <w:lang w:val="fr-FR"/>
              </w:rPr>
              <w:t>Alertes automatiques (souhaitable)</w:t>
            </w:r>
            <w:r w:rsidR="00084EFE" w:rsidRPr="00084EFE">
              <w:rPr>
                <w:noProof/>
                <w:webHidden/>
                <w:sz w:val="16"/>
                <w:szCs w:val="16"/>
              </w:rPr>
              <w:tab/>
            </w:r>
            <w:r w:rsidR="00084EFE" w:rsidRPr="00084EFE">
              <w:rPr>
                <w:noProof/>
                <w:webHidden/>
                <w:sz w:val="16"/>
                <w:szCs w:val="16"/>
              </w:rPr>
              <w:fldChar w:fldCharType="begin"/>
            </w:r>
            <w:r w:rsidR="00084EFE" w:rsidRPr="00084EFE">
              <w:rPr>
                <w:noProof/>
                <w:webHidden/>
                <w:sz w:val="16"/>
                <w:szCs w:val="16"/>
              </w:rPr>
              <w:instrText xml:space="preserve"> PAGEREF _Toc179201365 \h </w:instrText>
            </w:r>
            <w:r w:rsidR="00084EFE" w:rsidRPr="00084EFE">
              <w:rPr>
                <w:noProof/>
                <w:webHidden/>
                <w:sz w:val="16"/>
                <w:szCs w:val="16"/>
              </w:rPr>
            </w:r>
            <w:r w:rsidR="00084EFE" w:rsidRPr="00084EFE">
              <w:rPr>
                <w:noProof/>
                <w:webHidden/>
                <w:sz w:val="16"/>
                <w:szCs w:val="16"/>
              </w:rPr>
              <w:fldChar w:fldCharType="separate"/>
            </w:r>
            <w:r w:rsidR="00C41D26">
              <w:rPr>
                <w:noProof/>
                <w:webHidden/>
                <w:sz w:val="16"/>
                <w:szCs w:val="16"/>
              </w:rPr>
              <w:t>15</w:t>
            </w:r>
            <w:r w:rsidR="00084EFE" w:rsidRPr="00084EFE">
              <w:rPr>
                <w:noProof/>
                <w:webHidden/>
                <w:sz w:val="16"/>
                <w:szCs w:val="16"/>
              </w:rPr>
              <w:fldChar w:fldCharType="end"/>
            </w:r>
          </w:hyperlink>
        </w:p>
        <w:p w14:paraId="047C2FEB" w14:textId="7032C5B0" w:rsidR="00084EFE" w:rsidRPr="00084EFE" w:rsidRDefault="00000000">
          <w:pPr>
            <w:pStyle w:val="TOC3"/>
            <w:tabs>
              <w:tab w:val="left" w:pos="1200"/>
              <w:tab w:val="right" w:leader="dot" w:pos="10194"/>
            </w:tabs>
            <w:rPr>
              <w:rFonts w:asciiTheme="minorHAnsi" w:eastAsiaTheme="minorEastAsia" w:hAnsiTheme="minorHAnsi" w:cstheme="minorBidi"/>
              <w:noProof/>
              <w:color w:val="auto"/>
              <w:kern w:val="2"/>
              <w:sz w:val="16"/>
              <w:szCs w:val="16"/>
              <w:lang w:val="fr-FR" w:eastAsia="fr-FR"/>
              <w14:ligatures w14:val="standardContextual"/>
            </w:rPr>
          </w:pPr>
          <w:hyperlink w:anchor="_Toc179201366" w:history="1">
            <w:r w:rsidR="00084EFE" w:rsidRPr="00084EFE">
              <w:rPr>
                <w:rStyle w:val="Hyperlink"/>
                <w:rFonts w:eastAsia="Arial"/>
                <w:noProof/>
                <w:sz w:val="16"/>
                <w:szCs w:val="16"/>
                <w:lang w:val="fr-FR"/>
              </w:rPr>
              <w:t>3.2.8.</w:t>
            </w:r>
            <w:r w:rsidR="00084EFE" w:rsidRPr="00084EFE">
              <w:rPr>
                <w:rFonts w:asciiTheme="minorHAnsi" w:eastAsiaTheme="minorEastAsia" w:hAnsiTheme="minorHAnsi" w:cstheme="minorBidi"/>
                <w:noProof/>
                <w:color w:val="auto"/>
                <w:kern w:val="2"/>
                <w:sz w:val="16"/>
                <w:szCs w:val="16"/>
                <w:lang w:val="fr-FR" w:eastAsia="fr-FR"/>
                <w14:ligatures w14:val="standardContextual"/>
              </w:rPr>
              <w:tab/>
            </w:r>
            <w:r w:rsidR="00084EFE" w:rsidRPr="00084EFE">
              <w:rPr>
                <w:rStyle w:val="Hyperlink"/>
                <w:rFonts w:eastAsia="Arial"/>
                <w:noProof/>
                <w:sz w:val="16"/>
                <w:szCs w:val="16"/>
                <w:lang w:val="fr-FR"/>
              </w:rPr>
              <w:t>Algorithmes prédictifs (envisageable)</w:t>
            </w:r>
            <w:r w:rsidR="00084EFE" w:rsidRPr="00084EFE">
              <w:rPr>
                <w:noProof/>
                <w:webHidden/>
                <w:sz w:val="16"/>
                <w:szCs w:val="16"/>
              </w:rPr>
              <w:tab/>
            </w:r>
            <w:r w:rsidR="00084EFE" w:rsidRPr="00084EFE">
              <w:rPr>
                <w:noProof/>
                <w:webHidden/>
                <w:sz w:val="16"/>
                <w:szCs w:val="16"/>
              </w:rPr>
              <w:fldChar w:fldCharType="begin"/>
            </w:r>
            <w:r w:rsidR="00084EFE" w:rsidRPr="00084EFE">
              <w:rPr>
                <w:noProof/>
                <w:webHidden/>
                <w:sz w:val="16"/>
                <w:szCs w:val="16"/>
              </w:rPr>
              <w:instrText xml:space="preserve"> PAGEREF _Toc179201366 \h </w:instrText>
            </w:r>
            <w:r w:rsidR="00084EFE" w:rsidRPr="00084EFE">
              <w:rPr>
                <w:noProof/>
                <w:webHidden/>
                <w:sz w:val="16"/>
                <w:szCs w:val="16"/>
              </w:rPr>
            </w:r>
            <w:r w:rsidR="00084EFE" w:rsidRPr="00084EFE">
              <w:rPr>
                <w:noProof/>
                <w:webHidden/>
                <w:sz w:val="16"/>
                <w:szCs w:val="16"/>
              </w:rPr>
              <w:fldChar w:fldCharType="separate"/>
            </w:r>
            <w:r w:rsidR="00C41D26">
              <w:rPr>
                <w:noProof/>
                <w:webHidden/>
                <w:sz w:val="16"/>
                <w:szCs w:val="16"/>
              </w:rPr>
              <w:t>15</w:t>
            </w:r>
            <w:r w:rsidR="00084EFE" w:rsidRPr="00084EFE">
              <w:rPr>
                <w:noProof/>
                <w:webHidden/>
                <w:sz w:val="16"/>
                <w:szCs w:val="16"/>
              </w:rPr>
              <w:fldChar w:fldCharType="end"/>
            </w:r>
          </w:hyperlink>
        </w:p>
        <w:p w14:paraId="2B47039E" w14:textId="27CE3BF8" w:rsidR="00084EFE" w:rsidRPr="00084EFE" w:rsidRDefault="00000000">
          <w:pPr>
            <w:pStyle w:val="TOC1"/>
            <w:tabs>
              <w:tab w:val="left" w:pos="600"/>
              <w:tab w:val="right" w:leader="dot" w:pos="10194"/>
            </w:tabs>
            <w:rPr>
              <w:rFonts w:asciiTheme="minorHAnsi" w:eastAsiaTheme="minorEastAsia" w:hAnsiTheme="minorHAnsi" w:cstheme="minorBidi"/>
              <w:noProof/>
              <w:color w:val="auto"/>
              <w:kern w:val="2"/>
              <w:sz w:val="16"/>
              <w:szCs w:val="16"/>
              <w:lang w:val="fr-FR" w:eastAsia="fr-FR"/>
              <w14:ligatures w14:val="standardContextual"/>
            </w:rPr>
          </w:pPr>
          <w:hyperlink w:anchor="_Toc179201367" w:history="1">
            <w:r w:rsidR="00084EFE" w:rsidRPr="00084EFE">
              <w:rPr>
                <w:rStyle w:val="Hyperlink"/>
                <w:rFonts w:eastAsia="Arial"/>
                <w:noProof/>
                <w:sz w:val="16"/>
                <w:szCs w:val="16"/>
                <w:lang w:val="fr-FR"/>
              </w:rPr>
              <w:t>4.</w:t>
            </w:r>
            <w:r w:rsidR="00084EFE" w:rsidRPr="00084EFE">
              <w:rPr>
                <w:rFonts w:asciiTheme="minorHAnsi" w:eastAsiaTheme="minorEastAsia" w:hAnsiTheme="minorHAnsi" w:cstheme="minorBidi"/>
                <w:noProof/>
                <w:color w:val="auto"/>
                <w:kern w:val="2"/>
                <w:sz w:val="16"/>
                <w:szCs w:val="16"/>
                <w:lang w:val="fr-FR" w:eastAsia="fr-FR"/>
                <w14:ligatures w14:val="standardContextual"/>
              </w:rPr>
              <w:tab/>
            </w:r>
            <w:r w:rsidR="00084EFE" w:rsidRPr="00084EFE">
              <w:rPr>
                <w:rStyle w:val="Hyperlink"/>
                <w:rFonts w:eastAsia="Arial"/>
                <w:noProof/>
                <w:sz w:val="16"/>
                <w:szCs w:val="16"/>
                <w:lang w:val="fr-FR"/>
              </w:rPr>
              <w:t>Exigences non fonctionnelles</w:t>
            </w:r>
            <w:r w:rsidR="00084EFE" w:rsidRPr="00084EFE">
              <w:rPr>
                <w:noProof/>
                <w:webHidden/>
                <w:sz w:val="16"/>
                <w:szCs w:val="16"/>
              </w:rPr>
              <w:tab/>
            </w:r>
            <w:r w:rsidR="00084EFE" w:rsidRPr="00084EFE">
              <w:rPr>
                <w:noProof/>
                <w:webHidden/>
                <w:sz w:val="16"/>
                <w:szCs w:val="16"/>
              </w:rPr>
              <w:fldChar w:fldCharType="begin"/>
            </w:r>
            <w:r w:rsidR="00084EFE" w:rsidRPr="00084EFE">
              <w:rPr>
                <w:noProof/>
                <w:webHidden/>
                <w:sz w:val="16"/>
                <w:szCs w:val="16"/>
              </w:rPr>
              <w:instrText xml:space="preserve"> PAGEREF _Toc179201367 \h </w:instrText>
            </w:r>
            <w:r w:rsidR="00084EFE" w:rsidRPr="00084EFE">
              <w:rPr>
                <w:noProof/>
                <w:webHidden/>
                <w:sz w:val="16"/>
                <w:szCs w:val="16"/>
              </w:rPr>
            </w:r>
            <w:r w:rsidR="00084EFE" w:rsidRPr="00084EFE">
              <w:rPr>
                <w:noProof/>
                <w:webHidden/>
                <w:sz w:val="16"/>
                <w:szCs w:val="16"/>
              </w:rPr>
              <w:fldChar w:fldCharType="separate"/>
            </w:r>
            <w:r w:rsidR="00C41D26">
              <w:rPr>
                <w:noProof/>
                <w:webHidden/>
                <w:sz w:val="16"/>
                <w:szCs w:val="16"/>
              </w:rPr>
              <w:t>16</w:t>
            </w:r>
            <w:r w:rsidR="00084EFE" w:rsidRPr="00084EFE">
              <w:rPr>
                <w:noProof/>
                <w:webHidden/>
                <w:sz w:val="16"/>
                <w:szCs w:val="16"/>
              </w:rPr>
              <w:fldChar w:fldCharType="end"/>
            </w:r>
          </w:hyperlink>
        </w:p>
        <w:p w14:paraId="5E62958B" w14:textId="47A2CB5B" w:rsidR="00084EFE" w:rsidRPr="00084EFE" w:rsidRDefault="00000000">
          <w:pPr>
            <w:pStyle w:val="TOC2"/>
            <w:tabs>
              <w:tab w:val="left" w:pos="960"/>
              <w:tab w:val="right" w:leader="dot" w:pos="10194"/>
            </w:tabs>
            <w:rPr>
              <w:rFonts w:asciiTheme="minorHAnsi" w:eastAsiaTheme="minorEastAsia" w:hAnsiTheme="minorHAnsi" w:cstheme="minorBidi"/>
              <w:noProof/>
              <w:color w:val="auto"/>
              <w:kern w:val="2"/>
              <w:sz w:val="16"/>
              <w:szCs w:val="16"/>
              <w:lang w:val="fr-FR" w:eastAsia="fr-FR"/>
              <w14:ligatures w14:val="standardContextual"/>
            </w:rPr>
          </w:pPr>
          <w:hyperlink w:anchor="_Toc179201368" w:history="1">
            <w:r w:rsidR="00084EFE" w:rsidRPr="00084EFE">
              <w:rPr>
                <w:rStyle w:val="Hyperlink"/>
                <w:rFonts w:eastAsia="Arial"/>
                <w:noProof/>
                <w:sz w:val="16"/>
                <w:szCs w:val="16"/>
                <w:lang w:val="fr-FR"/>
              </w:rPr>
              <w:t>4.1.</w:t>
            </w:r>
            <w:r w:rsidR="00084EFE" w:rsidRPr="00084EFE">
              <w:rPr>
                <w:rFonts w:asciiTheme="minorHAnsi" w:eastAsiaTheme="minorEastAsia" w:hAnsiTheme="minorHAnsi" w:cstheme="minorBidi"/>
                <w:noProof/>
                <w:color w:val="auto"/>
                <w:kern w:val="2"/>
                <w:sz w:val="16"/>
                <w:szCs w:val="16"/>
                <w:lang w:val="fr-FR" w:eastAsia="fr-FR"/>
                <w14:ligatures w14:val="standardContextual"/>
              </w:rPr>
              <w:tab/>
            </w:r>
            <w:r w:rsidR="00084EFE" w:rsidRPr="00084EFE">
              <w:rPr>
                <w:rStyle w:val="Hyperlink"/>
                <w:rFonts w:eastAsia="Arial"/>
                <w:noProof/>
                <w:sz w:val="16"/>
                <w:szCs w:val="16"/>
                <w:lang w:val="fr-FR"/>
              </w:rPr>
              <w:t>Consentement et transparence</w:t>
            </w:r>
            <w:r w:rsidR="00084EFE" w:rsidRPr="00084EFE">
              <w:rPr>
                <w:noProof/>
                <w:webHidden/>
                <w:sz w:val="16"/>
                <w:szCs w:val="16"/>
              </w:rPr>
              <w:tab/>
            </w:r>
            <w:r w:rsidR="00084EFE" w:rsidRPr="00084EFE">
              <w:rPr>
                <w:noProof/>
                <w:webHidden/>
                <w:sz w:val="16"/>
                <w:szCs w:val="16"/>
              </w:rPr>
              <w:fldChar w:fldCharType="begin"/>
            </w:r>
            <w:r w:rsidR="00084EFE" w:rsidRPr="00084EFE">
              <w:rPr>
                <w:noProof/>
                <w:webHidden/>
                <w:sz w:val="16"/>
                <w:szCs w:val="16"/>
              </w:rPr>
              <w:instrText xml:space="preserve"> PAGEREF _Toc179201368 \h </w:instrText>
            </w:r>
            <w:r w:rsidR="00084EFE" w:rsidRPr="00084EFE">
              <w:rPr>
                <w:noProof/>
                <w:webHidden/>
                <w:sz w:val="16"/>
                <w:szCs w:val="16"/>
              </w:rPr>
            </w:r>
            <w:r w:rsidR="00084EFE" w:rsidRPr="00084EFE">
              <w:rPr>
                <w:noProof/>
                <w:webHidden/>
                <w:sz w:val="16"/>
                <w:szCs w:val="16"/>
              </w:rPr>
              <w:fldChar w:fldCharType="separate"/>
            </w:r>
            <w:r w:rsidR="00C41D26">
              <w:rPr>
                <w:noProof/>
                <w:webHidden/>
                <w:sz w:val="16"/>
                <w:szCs w:val="16"/>
              </w:rPr>
              <w:t>16</w:t>
            </w:r>
            <w:r w:rsidR="00084EFE" w:rsidRPr="00084EFE">
              <w:rPr>
                <w:noProof/>
                <w:webHidden/>
                <w:sz w:val="16"/>
                <w:szCs w:val="16"/>
              </w:rPr>
              <w:fldChar w:fldCharType="end"/>
            </w:r>
          </w:hyperlink>
        </w:p>
        <w:p w14:paraId="070FEAD6" w14:textId="2E5107B4" w:rsidR="00084EFE" w:rsidRPr="00084EFE" w:rsidRDefault="00000000">
          <w:pPr>
            <w:pStyle w:val="TOC2"/>
            <w:tabs>
              <w:tab w:val="left" w:pos="960"/>
              <w:tab w:val="right" w:leader="dot" w:pos="10194"/>
            </w:tabs>
            <w:rPr>
              <w:rFonts w:asciiTheme="minorHAnsi" w:eastAsiaTheme="minorEastAsia" w:hAnsiTheme="minorHAnsi" w:cstheme="minorBidi"/>
              <w:noProof/>
              <w:color w:val="auto"/>
              <w:kern w:val="2"/>
              <w:sz w:val="16"/>
              <w:szCs w:val="16"/>
              <w:lang w:val="fr-FR" w:eastAsia="fr-FR"/>
              <w14:ligatures w14:val="standardContextual"/>
            </w:rPr>
          </w:pPr>
          <w:hyperlink w:anchor="_Toc179201369" w:history="1">
            <w:r w:rsidR="00084EFE" w:rsidRPr="00084EFE">
              <w:rPr>
                <w:rStyle w:val="Hyperlink"/>
                <w:rFonts w:eastAsia="Arial"/>
                <w:noProof/>
                <w:sz w:val="16"/>
                <w:szCs w:val="16"/>
                <w:lang w:val="fr-FR"/>
              </w:rPr>
              <w:t>4.2.</w:t>
            </w:r>
            <w:r w:rsidR="00084EFE" w:rsidRPr="00084EFE">
              <w:rPr>
                <w:rFonts w:asciiTheme="minorHAnsi" w:eastAsiaTheme="minorEastAsia" w:hAnsiTheme="minorHAnsi" w:cstheme="minorBidi"/>
                <w:noProof/>
                <w:color w:val="auto"/>
                <w:kern w:val="2"/>
                <w:sz w:val="16"/>
                <w:szCs w:val="16"/>
                <w:lang w:val="fr-FR" w:eastAsia="fr-FR"/>
                <w14:ligatures w14:val="standardContextual"/>
              </w:rPr>
              <w:tab/>
            </w:r>
            <w:r w:rsidR="00084EFE" w:rsidRPr="00084EFE">
              <w:rPr>
                <w:rStyle w:val="Hyperlink"/>
                <w:rFonts w:eastAsia="Arial"/>
                <w:noProof/>
                <w:sz w:val="16"/>
                <w:szCs w:val="16"/>
                <w:lang w:val="fr-FR"/>
              </w:rPr>
              <w:t>Droits des personnes</w:t>
            </w:r>
            <w:r w:rsidR="00084EFE" w:rsidRPr="00084EFE">
              <w:rPr>
                <w:noProof/>
                <w:webHidden/>
                <w:sz w:val="16"/>
                <w:szCs w:val="16"/>
              </w:rPr>
              <w:tab/>
            </w:r>
            <w:r w:rsidR="00084EFE" w:rsidRPr="00084EFE">
              <w:rPr>
                <w:noProof/>
                <w:webHidden/>
                <w:sz w:val="16"/>
                <w:szCs w:val="16"/>
              </w:rPr>
              <w:fldChar w:fldCharType="begin"/>
            </w:r>
            <w:r w:rsidR="00084EFE" w:rsidRPr="00084EFE">
              <w:rPr>
                <w:noProof/>
                <w:webHidden/>
                <w:sz w:val="16"/>
                <w:szCs w:val="16"/>
              </w:rPr>
              <w:instrText xml:space="preserve"> PAGEREF _Toc179201369 \h </w:instrText>
            </w:r>
            <w:r w:rsidR="00084EFE" w:rsidRPr="00084EFE">
              <w:rPr>
                <w:noProof/>
                <w:webHidden/>
                <w:sz w:val="16"/>
                <w:szCs w:val="16"/>
              </w:rPr>
            </w:r>
            <w:r w:rsidR="00084EFE" w:rsidRPr="00084EFE">
              <w:rPr>
                <w:noProof/>
                <w:webHidden/>
                <w:sz w:val="16"/>
                <w:szCs w:val="16"/>
              </w:rPr>
              <w:fldChar w:fldCharType="separate"/>
            </w:r>
            <w:r w:rsidR="00C41D26">
              <w:rPr>
                <w:noProof/>
                <w:webHidden/>
                <w:sz w:val="16"/>
                <w:szCs w:val="16"/>
              </w:rPr>
              <w:t>17</w:t>
            </w:r>
            <w:r w:rsidR="00084EFE" w:rsidRPr="00084EFE">
              <w:rPr>
                <w:noProof/>
                <w:webHidden/>
                <w:sz w:val="16"/>
                <w:szCs w:val="16"/>
              </w:rPr>
              <w:fldChar w:fldCharType="end"/>
            </w:r>
          </w:hyperlink>
        </w:p>
        <w:p w14:paraId="08B0D875" w14:textId="6582F7E9" w:rsidR="00084EFE" w:rsidRPr="00084EFE" w:rsidRDefault="00000000">
          <w:pPr>
            <w:pStyle w:val="TOC2"/>
            <w:tabs>
              <w:tab w:val="left" w:pos="960"/>
              <w:tab w:val="right" w:leader="dot" w:pos="10194"/>
            </w:tabs>
            <w:rPr>
              <w:rFonts w:asciiTheme="minorHAnsi" w:eastAsiaTheme="minorEastAsia" w:hAnsiTheme="minorHAnsi" w:cstheme="minorBidi"/>
              <w:noProof/>
              <w:color w:val="auto"/>
              <w:kern w:val="2"/>
              <w:sz w:val="16"/>
              <w:szCs w:val="16"/>
              <w:lang w:val="fr-FR" w:eastAsia="fr-FR"/>
              <w14:ligatures w14:val="standardContextual"/>
            </w:rPr>
          </w:pPr>
          <w:hyperlink w:anchor="_Toc179201370" w:history="1">
            <w:r w:rsidR="00084EFE" w:rsidRPr="00084EFE">
              <w:rPr>
                <w:rStyle w:val="Hyperlink"/>
                <w:rFonts w:eastAsia="Arial"/>
                <w:noProof/>
                <w:sz w:val="16"/>
                <w:szCs w:val="16"/>
                <w:lang w:val="fr-FR"/>
              </w:rPr>
              <w:t>4.3.</w:t>
            </w:r>
            <w:r w:rsidR="00084EFE" w:rsidRPr="00084EFE">
              <w:rPr>
                <w:rFonts w:asciiTheme="minorHAnsi" w:eastAsiaTheme="minorEastAsia" w:hAnsiTheme="minorHAnsi" w:cstheme="minorBidi"/>
                <w:noProof/>
                <w:color w:val="auto"/>
                <w:kern w:val="2"/>
                <w:sz w:val="16"/>
                <w:szCs w:val="16"/>
                <w:lang w:val="fr-FR" w:eastAsia="fr-FR"/>
                <w14:ligatures w14:val="standardContextual"/>
              </w:rPr>
              <w:tab/>
            </w:r>
            <w:r w:rsidR="00084EFE" w:rsidRPr="00084EFE">
              <w:rPr>
                <w:rStyle w:val="Hyperlink"/>
                <w:rFonts w:eastAsia="Arial"/>
                <w:noProof/>
                <w:sz w:val="16"/>
                <w:szCs w:val="16"/>
                <w:lang w:val="fr-FR"/>
              </w:rPr>
              <w:t>Sécurité des données</w:t>
            </w:r>
            <w:r w:rsidR="00084EFE" w:rsidRPr="00084EFE">
              <w:rPr>
                <w:noProof/>
                <w:webHidden/>
                <w:sz w:val="16"/>
                <w:szCs w:val="16"/>
              </w:rPr>
              <w:tab/>
            </w:r>
            <w:r w:rsidR="00084EFE" w:rsidRPr="00084EFE">
              <w:rPr>
                <w:noProof/>
                <w:webHidden/>
                <w:sz w:val="16"/>
                <w:szCs w:val="16"/>
              </w:rPr>
              <w:fldChar w:fldCharType="begin"/>
            </w:r>
            <w:r w:rsidR="00084EFE" w:rsidRPr="00084EFE">
              <w:rPr>
                <w:noProof/>
                <w:webHidden/>
                <w:sz w:val="16"/>
                <w:szCs w:val="16"/>
              </w:rPr>
              <w:instrText xml:space="preserve"> PAGEREF _Toc179201370 \h </w:instrText>
            </w:r>
            <w:r w:rsidR="00084EFE" w:rsidRPr="00084EFE">
              <w:rPr>
                <w:noProof/>
                <w:webHidden/>
                <w:sz w:val="16"/>
                <w:szCs w:val="16"/>
              </w:rPr>
            </w:r>
            <w:r w:rsidR="00084EFE" w:rsidRPr="00084EFE">
              <w:rPr>
                <w:noProof/>
                <w:webHidden/>
                <w:sz w:val="16"/>
                <w:szCs w:val="16"/>
              </w:rPr>
              <w:fldChar w:fldCharType="separate"/>
            </w:r>
            <w:r w:rsidR="00C41D26">
              <w:rPr>
                <w:noProof/>
                <w:webHidden/>
                <w:sz w:val="16"/>
                <w:szCs w:val="16"/>
              </w:rPr>
              <w:t>18</w:t>
            </w:r>
            <w:r w:rsidR="00084EFE" w:rsidRPr="00084EFE">
              <w:rPr>
                <w:noProof/>
                <w:webHidden/>
                <w:sz w:val="16"/>
                <w:szCs w:val="16"/>
              </w:rPr>
              <w:fldChar w:fldCharType="end"/>
            </w:r>
          </w:hyperlink>
        </w:p>
        <w:p w14:paraId="036CA346" w14:textId="2E07E432" w:rsidR="00084EFE" w:rsidRPr="00084EFE" w:rsidRDefault="00000000">
          <w:pPr>
            <w:pStyle w:val="TOC2"/>
            <w:tabs>
              <w:tab w:val="left" w:pos="960"/>
              <w:tab w:val="right" w:leader="dot" w:pos="10194"/>
            </w:tabs>
            <w:rPr>
              <w:rFonts w:asciiTheme="minorHAnsi" w:eastAsiaTheme="minorEastAsia" w:hAnsiTheme="minorHAnsi" w:cstheme="minorBidi"/>
              <w:noProof/>
              <w:color w:val="auto"/>
              <w:kern w:val="2"/>
              <w:sz w:val="16"/>
              <w:szCs w:val="16"/>
              <w:lang w:val="fr-FR" w:eastAsia="fr-FR"/>
              <w14:ligatures w14:val="standardContextual"/>
            </w:rPr>
          </w:pPr>
          <w:hyperlink w:anchor="_Toc179201371" w:history="1">
            <w:r w:rsidR="00084EFE" w:rsidRPr="00084EFE">
              <w:rPr>
                <w:rStyle w:val="Hyperlink"/>
                <w:rFonts w:eastAsia="Arial"/>
                <w:noProof/>
                <w:sz w:val="16"/>
                <w:szCs w:val="16"/>
                <w:lang w:val="fr-FR"/>
              </w:rPr>
              <w:t>4.4.</w:t>
            </w:r>
            <w:r w:rsidR="00084EFE" w:rsidRPr="00084EFE">
              <w:rPr>
                <w:rFonts w:asciiTheme="minorHAnsi" w:eastAsiaTheme="minorEastAsia" w:hAnsiTheme="minorHAnsi" w:cstheme="minorBidi"/>
                <w:noProof/>
                <w:color w:val="auto"/>
                <w:kern w:val="2"/>
                <w:sz w:val="16"/>
                <w:szCs w:val="16"/>
                <w:lang w:val="fr-FR" w:eastAsia="fr-FR"/>
                <w14:ligatures w14:val="standardContextual"/>
              </w:rPr>
              <w:tab/>
            </w:r>
            <w:r w:rsidR="00084EFE" w:rsidRPr="00084EFE">
              <w:rPr>
                <w:rStyle w:val="Hyperlink"/>
                <w:rFonts w:eastAsia="Arial"/>
                <w:noProof/>
                <w:sz w:val="16"/>
                <w:szCs w:val="16"/>
                <w:lang w:val="fr-FR"/>
              </w:rPr>
              <w:t>Compatibilité et accessibilité</w:t>
            </w:r>
            <w:r w:rsidR="00084EFE" w:rsidRPr="00084EFE">
              <w:rPr>
                <w:noProof/>
                <w:webHidden/>
                <w:sz w:val="16"/>
                <w:szCs w:val="16"/>
              </w:rPr>
              <w:tab/>
            </w:r>
            <w:r w:rsidR="00084EFE" w:rsidRPr="00084EFE">
              <w:rPr>
                <w:noProof/>
                <w:webHidden/>
                <w:sz w:val="16"/>
                <w:szCs w:val="16"/>
              </w:rPr>
              <w:fldChar w:fldCharType="begin"/>
            </w:r>
            <w:r w:rsidR="00084EFE" w:rsidRPr="00084EFE">
              <w:rPr>
                <w:noProof/>
                <w:webHidden/>
                <w:sz w:val="16"/>
                <w:szCs w:val="16"/>
              </w:rPr>
              <w:instrText xml:space="preserve"> PAGEREF _Toc179201371 \h </w:instrText>
            </w:r>
            <w:r w:rsidR="00084EFE" w:rsidRPr="00084EFE">
              <w:rPr>
                <w:noProof/>
                <w:webHidden/>
                <w:sz w:val="16"/>
                <w:szCs w:val="16"/>
              </w:rPr>
            </w:r>
            <w:r w:rsidR="00084EFE" w:rsidRPr="00084EFE">
              <w:rPr>
                <w:noProof/>
                <w:webHidden/>
                <w:sz w:val="16"/>
                <w:szCs w:val="16"/>
              </w:rPr>
              <w:fldChar w:fldCharType="separate"/>
            </w:r>
            <w:r w:rsidR="00C41D26">
              <w:rPr>
                <w:noProof/>
                <w:webHidden/>
                <w:sz w:val="16"/>
                <w:szCs w:val="16"/>
              </w:rPr>
              <w:t>19</w:t>
            </w:r>
            <w:r w:rsidR="00084EFE" w:rsidRPr="00084EFE">
              <w:rPr>
                <w:noProof/>
                <w:webHidden/>
                <w:sz w:val="16"/>
                <w:szCs w:val="16"/>
              </w:rPr>
              <w:fldChar w:fldCharType="end"/>
            </w:r>
          </w:hyperlink>
        </w:p>
        <w:p w14:paraId="79C072B1" w14:textId="46D6B3C9" w:rsidR="00084EFE" w:rsidRPr="00084EFE" w:rsidRDefault="00000000">
          <w:pPr>
            <w:pStyle w:val="TOC1"/>
            <w:tabs>
              <w:tab w:val="left" w:pos="600"/>
              <w:tab w:val="right" w:leader="dot" w:pos="10194"/>
            </w:tabs>
            <w:rPr>
              <w:rFonts w:asciiTheme="minorHAnsi" w:eastAsiaTheme="minorEastAsia" w:hAnsiTheme="minorHAnsi" w:cstheme="minorBidi"/>
              <w:noProof/>
              <w:color w:val="auto"/>
              <w:kern w:val="2"/>
              <w:sz w:val="16"/>
              <w:szCs w:val="16"/>
              <w:lang w:val="fr-FR" w:eastAsia="fr-FR"/>
              <w14:ligatures w14:val="standardContextual"/>
            </w:rPr>
          </w:pPr>
          <w:hyperlink w:anchor="_Toc179201372" w:history="1">
            <w:r w:rsidR="00084EFE" w:rsidRPr="00084EFE">
              <w:rPr>
                <w:rStyle w:val="Hyperlink"/>
                <w:noProof/>
                <w:sz w:val="16"/>
                <w:szCs w:val="16"/>
                <w:lang w:val="fr-FR"/>
              </w:rPr>
              <w:t>5.</w:t>
            </w:r>
            <w:r w:rsidR="00084EFE" w:rsidRPr="00084EFE">
              <w:rPr>
                <w:rFonts w:asciiTheme="minorHAnsi" w:eastAsiaTheme="minorEastAsia" w:hAnsiTheme="minorHAnsi" w:cstheme="minorBidi"/>
                <w:noProof/>
                <w:color w:val="auto"/>
                <w:kern w:val="2"/>
                <w:sz w:val="16"/>
                <w:szCs w:val="16"/>
                <w:lang w:val="fr-FR" w:eastAsia="fr-FR"/>
                <w14:ligatures w14:val="standardContextual"/>
              </w:rPr>
              <w:tab/>
            </w:r>
            <w:r w:rsidR="00084EFE" w:rsidRPr="00084EFE">
              <w:rPr>
                <w:rStyle w:val="Hyperlink"/>
                <w:noProof/>
                <w:sz w:val="16"/>
                <w:szCs w:val="16"/>
                <w:lang w:val="fr-FR"/>
              </w:rPr>
              <w:t>Scénarios utilisateurs</w:t>
            </w:r>
            <w:r w:rsidR="00084EFE" w:rsidRPr="00084EFE">
              <w:rPr>
                <w:noProof/>
                <w:webHidden/>
                <w:sz w:val="16"/>
                <w:szCs w:val="16"/>
              </w:rPr>
              <w:tab/>
            </w:r>
            <w:r w:rsidR="00084EFE" w:rsidRPr="00084EFE">
              <w:rPr>
                <w:noProof/>
                <w:webHidden/>
                <w:sz w:val="16"/>
                <w:szCs w:val="16"/>
              </w:rPr>
              <w:fldChar w:fldCharType="begin"/>
            </w:r>
            <w:r w:rsidR="00084EFE" w:rsidRPr="00084EFE">
              <w:rPr>
                <w:noProof/>
                <w:webHidden/>
                <w:sz w:val="16"/>
                <w:szCs w:val="16"/>
              </w:rPr>
              <w:instrText xml:space="preserve"> PAGEREF _Toc179201372 \h </w:instrText>
            </w:r>
            <w:r w:rsidR="00084EFE" w:rsidRPr="00084EFE">
              <w:rPr>
                <w:noProof/>
                <w:webHidden/>
                <w:sz w:val="16"/>
                <w:szCs w:val="16"/>
              </w:rPr>
            </w:r>
            <w:r w:rsidR="00084EFE" w:rsidRPr="00084EFE">
              <w:rPr>
                <w:noProof/>
                <w:webHidden/>
                <w:sz w:val="16"/>
                <w:szCs w:val="16"/>
              </w:rPr>
              <w:fldChar w:fldCharType="separate"/>
            </w:r>
            <w:r w:rsidR="00C41D26">
              <w:rPr>
                <w:noProof/>
                <w:webHidden/>
                <w:sz w:val="16"/>
                <w:szCs w:val="16"/>
              </w:rPr>
              <w:t>20</w:t>
            </w:r>
            <w:r w:rsidR="00084EFE" w:rsidRPr="00084EFE">
              <w:rPr>
                <w:noProof/>
                <w:webHidden/>
                <w:sz w:val="16"/>
                <w:szCs w:val="16"/>
              </w:rPr>
              <w:fldChar w:fldCharType="end"/>
            </w:r>
          </w:hyperlink>
        </w:p>
        <w:p w14:paraId="66FCEE54" w14:textId="39B3773F" w:rsidR="00084EFE" w:rsidRPr="00084EFE" w:rsidRDefault="00000000">
          <w:pPr>
            <w:pStyle w:val="TOC2"/>
            <w:tabs>
              <w:tab w:val="left" w:pos="960"/>
              <w:tab w:val="right" w:leader="dot" w:pos="10194"/>
            </w:tabs>
            <w:rPr>
              <w:rFonts w:asciiTheme="minorHAnsi" w:eastAsiaTheme="minorEastAsia" w:hAnsiTheme="minorHAnsi" w:cstheme="minorBidi"/>
              <w:noProof/>
              <w:color w:val="auto"/>
              <w:kern w:val="2"/>
              <w:sz w:val="16"/>
              <w:szCs w:val="16"/>
              <w:lang w:val="fr-FR" w:eastAsia="fr-FR"/>
              <w14:ligatures w14:val="standardContextual"/>
            </w:rPr>
          </w:pPr>
          <w:hyperlink w:anchor="_Toc179201373" w:history="1">
            <w:r w:rsidR="00084EFE" w:rsidRPr="00084EFE">
              <w:rPr>
                <w:rStyle w:val="Hyperlink"/>
                <w:rFonts w:eastAsia="Arial"/>
                <w:noProof/>
                <w:sz w:val="16"/>
                <w:szCs w:val="16"/>
                <w:lang w:val="fr-FR"/>
              </w:rPr>
              <w:t>5.1.</w:t>
            </w:r>
            <w:r w:rsidR="00084EFE" w:rsidRPr="00084EFE">
              <w:rPr>
                <w:rFonts w:asciiTheme="minorHAnsi" w:eastAsiaTheme="minorEastAsia" w:hAnsiTheme="minorHAnsi" w:cstheme="minorBidi"/>
                <w:noProof/>
                <w:color w:val="auto"/>
                <w:kern w:val="2"/>
                <w:sz w:val="16"/>
                <w:szCs w:val="16"/>
                <w:lang w:val="fr-FR" w:eastAsia="fr-FR"/>
                <w14:ligatures w14:val="standardContextual"/>
              </w:rPr>
              <w:tab/>
            </w:r>
            <w:r w:rsidR="00084EFE" w:rsidRPr="00084EFE">
              <w:rPr>
                <w:rStyle w:val="Hyperlink"/>
                <w:rFonts w:eastAsia="Arial"/>
                <w:noProof/>
                <w:sz w:val="16"/>
                <w:szCs w:val="16"/>
                <w:lang w:val="fr-FR"/>
              </w:rPr>
              <w:t>Scénario 1 : Suivi individuel d’un étudiant à risque par un enseignant</w:t>
            </w:r>
            <w:r w:rsidR="00084EFE" w:rsidRPr="00084EFE">
              <w:rPr>
                <w:noProof/>
                <w:webHidden/>
                <w:sz w:val="16"/>
                <w:szCs w:val="16"/>
              </w:rPr>
              <w:tab/>
            </w:r>
            <w:r w:rsidR="00084EFE" w:rsidRPr="00084EFE">
              <w:rPr>
                <w:noProof/>
                <w:webHidden/>
                <w:sz w:val="16"/>
                <w:szCs w:val="16"/>
              </w:rPr>
              <w:fldChar w:fldCharType="begin"/>
            </w:r>
            <w:r w:rsidR="00084EFE" w:rsidRPr="00084EFE">
              <w:rPr>
                <w:noProof/>
                <w:webHidden/>
                <w:sz w:val="16"/>
                <w:szCs w:val="16"/>
              </w:rPr>
              <w:instrText xml:space="preserve"> PAGEREF _Toc179201373 \h </w:instrText>
            </w:r>
            <w:r w:rsidR="00084EFE" w:rsidRPr="00084EFE">
              <w:rPr>
                <w:noProof/>
                <w:webHidden/>
                <w:sz w:val="16"/>
                <w:szCs w:val="16"/>
              </w:rPr>
            </w:r>
            <w:r w:rsidR="00084EFE" w:rsidRPr="00084EFE">
              <w:rPr>
                <w:noProof/>
                <w:webHidden/>
                <w:sz w:val="16"/>
                <w:szCs w:val="16"/>
              </w:rPr>
              <w:fldChar w:fldCharType="separate"/>
            </w:r>
            <w:r w:rsidR="00C41D26">
              <w:rPr>
                <w:noProof/>
                <w:webHidden/>
                <w:sz w:val="16"/>
                <w:szCs w:val="16"/>
              </w:rPr>
              <w:t>20</w:t>
            </w:r>
            <w:r w:rsidR="00084EFE" w:rsidRPr="00084EFE">
              <w:rPr>
                <w:noProof/>
                <w:webHidden/>
                <w:sz w:val="16"/>
                <w:szCs w:val="16"/>
              </w:rPr>
              <w:fldChar w:fldCharType="end"/>
            </w:r>
          </w:hyperlink>
        </w:p>
        <w:p w14:paraId="104FFA70" w14:textId="2936E5D7" w:rsidR="00084EFE" w:rsidRPr="00084EFE" w:rsidRDefault="00000000">
          <w:pPr>
            <w:pStyle w:val="TOC2"/>
            <w:tabs>
              <w:tab w:val="left" w:pos="960"/>
              <w:tab w:val="right" w:leader="dot" w:pos="10194"/>
            </w:tabs>
            <w:rPr>
              <w:rFonts w:asciiTheme="minorHAnsi" w:eastAsiaTheme="minorEastAsia" w:hAnsiTheme="minorHAnsi" w:cstheme="minorBidi"/>
              <w:noProof/>
              <w:color w:val="auto"/>
              <w:kern w:val="2"/>
              <w:sz w:val="16"/>
              <w:szCs w:val="16"/>
              <w:lang w:val="fr-FR" w:eastAsia="fr-FR"/>
              <w14:ligatures w14:val="standardContextual"/>
            </w:rPr>
          </w:pPr>
          <w:hyperlink w:anchor="_Toc179201374" w:history="1">
            <w:r w:rsidR="00084EFE" w:rsidRPr="00084EFE">
              <w:rPr>
                <w:rStyle w:val="Hyperlink"/>
                <w:rFonts w:eastAsia="Arial"/>
                <w:noProof/>
                <w:sz w:val="16"/>
                <w:szCs w:val="16"/>
                <w:lang w:val="fr-FR"/>
              </w:rPr>
              <w:t>5.2.</w:t>
            </w:r>
            <w:r w:rsidR="00084EFE" w:rsidRPr="00084EFE">
              <w:rPr>
                <w:rFonts w:asciiTheme="minorHAnsi" w:eastAsiaTheme="minorEastAsia" w:hAnsiTheme="minorHAnsi" w:cstheme="minorBidi"/>
                <w:noProof/>
                <w:color w:val="auto"/>
                <w:kern w:val="2"/>
                <w:sz w:val="16"/>
                <w:szCs w:val="16"/>
                <w:lang w:val="fr-FR" w:eastAsia="fr-FR"/>
                <w14:ligatures w14:val="standardContextual"/>
              </w:rPr>
              <w:tab/>
            </w:r>
            <w:r w:rsidR="00084EFE" w:rsidRPr="00084EFE">
              <w:rPr>
                <w:rStyle w:val="Hyperlink"/>
                <w:rFonts w:eastAsia="Arial"/>
                <w:noProof/>
                <w:sz w:val="16"/>
                <w:szCs w:val="16"/>
                <w:lang w:val="fr-FR"/>
              </w:rPr>
              <w:t>Scénario 2 : Détection proactive des étudiants à risque par le responsable pédagogique</w:t>
            </w:r>
            <w:r w:rsidR="00084EFE" w:rsidRPr="00084EFE">
              <w:rPr>
                <w:noProof/>
                <w:webHidden/>
                <w:sz w:val="16"/>
                <w:szCs w:val="16"/>
              </w:rPr>
              <w:tab/>
            </w:r>
            <w:r w:rsidR="00084EFE" w:rsidRPr="00084EFE">
              <w:rPr>
                <w:noProof/>
                <w:webHidden/>
                <w:sz w:val="16"/>
                <w:szCs w:val="16"/>
              </w:rPr>
              <w:fldChar w:fldCharType="begin"/>
            </w:r>
            <w:r w:rsidR="00084EFE" w:rsidRPr="00084EFE">
              <w:rPr>
                <w:noProof/>
                <w:webHidden/>
                <w:sz w:val="16"/>
                <w:szCs w:val="16"/>
              </w:rPr>
              <w:instrText xml:space="preserve"> PAGEREF _Toc179201374 \h </w:instrText>
            </w:r>
            <w:r w:rsidR="00084EFE" w:rsidRPr="00084EFE">
              <w:rPr>
                <w:noProof/>
                <w:webHidden/>
                <w:sz w:val="16"/>
                <w:szCs w:val="16"/>
              </w:rPr>
            </w:r>
            <w:r w:rsidR="00084EFE" w:rsidRPr="00084EFE">
              <w:rPr>
                <w:noProof/>
                <w:webHidden/>
                <w:sz w:val="16"/>
                <w:szCs w:val="16"/>
              </w:rPr>
              <w:fldChar w:fldCharType="separate"/>
            </w:r>
            <w:r w:rsidR="00C41D26">
              <w:rPr>
                <w:noProof/>
                <w:webHidden/>
                <w:sz w:val="16"/>
                <w:szCs w:val="16"/>
              </w:rPr>
              <w:t>20</w:t>
            </w:r>
            <w:r w:rsidR="00084EFE" w:rsidRPr="00084EFE">
              <w:rPr>
                <w:noProof/>
                <w:webHidden/>
                <w:sz w:val="16"/>
                <w:szCs w:val="16"/>
              </w:rPr>
              <w:fldChar w:fldCharType="end"/>
            </w:r>
          </w:hyperlink>
        </w:p>
        <w:p w14:paraId="67476012" w14:textId="7F0A2A6F" w:rsidR="00084EFE" w:rsidRPr="00084EFE" w:rsidRDefault="00000000">
          <w:pPr>
            <w:pStyle w:val="TOC2"/>
            <w:tabs>
              <w:tab w:val="left" w:pos="960"/>
              <w:tab w:val="right" w:leader="dot" w:pos="10194"/>
            </w:tabs>
            <w:rPr>
              <w:rFonts w:asciiTheme="minorHAnsi" w:eastAsiaTheme="minorEastAsia" w:hAnsiTheme="minorHAnsi" w:cstheme="minorBidi"/>
              <w:noProof/>
              <w:color w:val="auto"/>
              <w:kern w:val="2"/>
              <w:sz w:val="16"/>
              <w:szCs w:val="16"/>
              <w:lang w:val="fr-FR" w:eastAsia="fr-FR"/>
              <w14:ligatures w14:val="standardContextual"/>
            </w:rPr>
          </w:pPr>
          <w:hyperlink w:anchor="_Toc179201375" w:history="1">
            <w:r w:rsidR="00084EFE" w:rsidRPr="00084EFE">
              <w:rPr>
                <w:rStyle w:val="Hyperlink"/>
                <w:rFonts w:eastAsia="Arial"/>
                <w:noProof/>
                <w:sz w:val="16"/>
                <w:szCs w:val="16"/>
                <w:lang w:val="fr-FR"/>
              </w:rPr>
              <w:t>5.3.</w:t>
            </w:r>
            <w:r w:rsidR="00084EFE" w:rsidRPr="00084EFE">
              <w:rPr>
                <w:rFonts w:asciiTheme="minorHAnsi" w:eastAsiaTheme="minorEastAsia" w:hAnsiTheme="minorHAnsi" w:cstheme="minorBidi"/>
                <w:noProof/>
                <w:color w:val="auto"/>
                <w:kern w:val="2"/>
                <w:sz w:val="16"/>
                <w:szCs w:val="16"/>
                <w:lang w:val="fr-FR" w:eastAsia="fr-FR"/>
                <w14:ligatures w14:val="standardContextual"/>
              </w:rPr>
              <w:tab/>
            </w:r>
            <w:r w:rsidR="00084EFE" w:rsidRPr="00084EFE">
              <w:rPr>
                <w:rStyle w:val="Hyperlink"/>
                <w:rFonts w:eastAsia="Arial"/>
                <w:noProof/>
                <w:sz w:val="16"/>
                <w:szCs w:val="16"/>
                <w:lang w:val="fr-FR"/>
              </w:rPr>
              <w:t>Scénario 3 : Suivi des étudiants en aménagement spécifique par le personnel de scolarité</w:t>
            </w:r>
            <w:r w:rsidR="00084EFE" w:rsidRPr="00084EFE">
              <w:rPr>
                <w:noProof/>
                <w:webHidden/>
                <w:sz w:val="16"/>
                <w:szCs w:val="16"/>
              </w:rPr>
              <w:tab/>
            </w:r>
            <w:r w:rsidR="00084EFE" w:rsidRPr="00084EFE">
              <w:rPr>
                <w:noProof/>
                <w:webHidden/>
                <w:sz w:val="16"/>
                <w:szCs w:val="16"/>
              </w:rPr>
              <w:fldChar w:fldCharType="begin"/>
            </w:r>
            <w:r w:rsidR="00084EFE" w:rsidRPr="00084EFE">
              <w:rPr>
                <w:noProof/>
                <w:webHidden/>
                <w:sz w:val="16"/>
                <w:szCs w:val="16"/>
              </w:rPr>
              <w:instrText xml:space="preserve"> PAGEREF _Toc179201375 \h </w:instrText>
            </w:r>
            <w:r w:rsidR="00084EFE" w:rsidRPr="00084EFE">
              <w:rPr>
                <w:noProof/>
                <w:webHidden/>
                <w:sz w:val="16"/>
                <w:szCs w:val="16"/>
              </w:rPr>
            </w:r>
            <w:r w:rsidR="00084EFE" w:rsidRPr="00084EFE">
              <w:rPr>
                <w:noProof/>
                <w:webHidden/>
                <w:sz w:val="16"/>
                <w:szCs w:val="16"/>
              </w:rPr>
              <w:fldChar w:fldCharType="separate"/>
            </w:r>
            <w:r w:rsidR="00C41D26">
              <w:rPr>
                <w:noProof/>
                <w:webHidden/>
                <w:sz w:val="16"/>
                <w:szCs w:val="16"/>
              </w:rPr>
              <w:t>21</w:t>
            </w:r>
            <w:r w:rsidR="00084EFE" w:rsidRPr="00084EFE">
              <w:rPr>
                <w:noProof/>
                <w:webHidden/>
                <w:sz w:val="16"/>
                <w:szCs w:val="16"/>
              </w:rPr>
              <w:fldChar w:fldCharType="end"/>
            </w:r>
          </w:hyperlink>
        </w:p>
        <w:p w14:paraId="383D7406" w14:textId="7A109F71" w:rsidR="00084EFE" w:rsidRPr="00084EFE" w:rsidRDefault="00000000">
          <w:pPr>
            <w:pStyle w:val="TOC2"/>
            <w:tabs>
              <w:tab w:val="left" w:pos="960"/>
              <w:tab w:val="right" w:leader="dot" w:pos="10194"/>
            </w:tabs>
            <w:rPr>
              <w:rFonts w:asciiTheme="minorHAnsi" w:eastAsiaTheme="minorEastAsia" w:hAnsiTheme="minorHAnsi" w:cstheme="minorBidi"/>
              <w:noProof/>
              <w:color w:val="auto"/>
              <w:kern w:val="2"/>
              <w:sz w:val="16"/>
              <w:szCs w:val="16"/>
              <w:lang w:val="fr-FR" w:eastAsia="fr-FR"/>
              <w14:ligatures w14:val="standardContextual"/>
            </w:rPr>
          </w:pPr>
          <w:hyperlink w:anchor="_Toc179201376" w:history="1">
            <w:r w:rsidR="00084EFE" w:rsidRPr="00084EFE">
              <w:rPr>
                <w:rStyle w:val="Hyperlink"/>
                <w:rFonts w:eastAsia="Arial"/>
                <w:noProof/>
                <w:sz w:val="16"/>
                <w:szCs w:val="16"/>
                <w:lang w:val="fr-FR"/>
              </w:rPr>
              <w:t>5.4.</w:t>
            </w:r>
            <w:r w:rsidR="00084EFE" w:rsidRPr="00084EFE">
              <w:rPr>
                <w:rFonts w:asciiTheme="minorHAnsi" w:eastAsiaTheme="minorEastAsia" w:hAnsiTheme="minorHAnsi" w:cstheme="minorBidi"/>
                <w:noProof/>
                <w:color w:val="auto"/>
                <w:kern w:val="2"/>
                <w:sz w:val="16"/>
                <w:szCs w:val="16"/>
                <w:lang w:val="fr-FR" w:eastAsia="fr-FR"/>
                <w14:ligatures w14:val="standardContextual"/>
              </w:rPr>
              <w:tab/>
            </w:r>
            <w:r w:rsidR="00084EFE" w:rsidRPr="00084EFE">
              <w:rPr>
                <w:rStyle w:val="Hyperlink"/>
                <w:rFonts w:eastAsia="Arial"/>
                <w:noProof/>
                <w:sz w:val="16"/>
                <w:szCs w:val="16"/>
                <w:lang w:val="fr-FR"/>
              </w:rPr>
              <w:t>Scénario 4 : Notification automatique d’un étudiant à risque par l’algorithme prédictif</w:t>
            </w:r>
            <w:r w:rsidR="00084EFE" w:rsidRPr="00084EFE">
              <w:rPr>
                <w:noProof/>
                <w:webHidden/>
                <w:sz w:val="16"/>
                <w:szCs w:val="16"/>
              </w:rPr>
              <w:tab/>
            </w:r>
            <w:r w:rsidR="00084EFE" w:rsidRPr="00084EFE">
              <w:rPr>
                <w:noProof/>
                <w:webHidden/>
                <w:sz w:val="16"/>
                <w:szCs w:val="16"/>
              </w:rPr>
              <w:fldChar w:fldCharType="begin"/>
            </w:r>
            <w:r w:rsidR="00084EFE" w:rsidRPr="00084EFE">
              <w:rPr>
                <w:noProof/>
                <w:webHidden/>
                <w:sz w:val="16"/>
                <w:szCs w:val="16"/>
              </w:rPr>
              <w:instrText xml:space="preserve"> PAGEREF _Toc179201376 \h </w:instrText>
            </w:r>
            <w:r w:rsidR="00084EFE" w:rsidRPr="00084EFE">
              <w:rPr>
                <w:noProof/>
                <w:webHidden/>
                <w:sz w:val="16"/>
                <w:szCs w:val="16"/>
              </w:rPr>
            </w:r>
            <w:r w:rsidR="00084EFE" w:rsidRPr="00084EFE">
              <w:rPr>
                <w:noProof/>
                <w:webHidden/>
                <w:sz w:val="16"/>
                <w:szCs w:val="16"/>
              </w:rPr>
              <w:fldChar w:fldCharType="separate"/>
            </w:r>
            <w:r w:rsidR="00C41D26">
              <w:rPr>
                <w:noProof/>
                <w:webHidden/>
                <w:sz w:val="16"/>
                <w:szCs w:val="16"/>
              </w:rPr>
              <w:t>21</w:t>
            </w:r>
            <w:r w:rsidR="00084EFE" w:rsidRPr="00084EFE">
              <w:rPr>
                <w:noProof/>
                <w:webHidden/>
                <w:sz w:val="16"/>
                <w:szCs w:val="16"/>
              </w:rPr>
              <w:fldChar w:fldCharType="end"/>
            </w:r>
          </w:hyperlink>
        </w:p>
        <w:p w14:paraId="2898C9B8" w14:textId="170C22A5" w:rsidR="00084EFE" w:rsidRPr="00084EFE" w:rsidRDefault="00000000">
          <w:pPr>
            <w:pStyle w:val="TOC2"/>
            <w:tabs>
              <w:tab w:val="left" w:pos="960"/>
              <w:tab w:val="right" w:leader="dot" w:pos="10194"/>
            </w:tabs>
            <w:rPr>
              <w:rFonts w:asciiTheme="minorHAnsi" w:eastAsiaTheme="minorEastAsia" w:hAnsiTheme="minorHAnsi" w:cstheme="minorBidi"/>
              <w:noProof/>
              <w:color w:val="auto"/>
              <w:kern w:val="2"/>
              <w:sz w:val="16"/>
              <w:szCs w:val="16"/>
              <w:lang w:val="fr-FR" w:eastAsia="fr-FR"/>
              <w14:ligatures w14:val="standardContextual"/>
            </w:rPr>
          </w:pPr>
          <w:hyperlink w:anchor="_Toc179201377" w:history="1">
            <w:r w:rsidR="00084EFE" w:rsidRPr="00084EFE">
              <w:rPr>
                <w:rStyle w:val="Hyperlink"/>
                <w:rFonts w:eastAsia="Arial"/>
                <w:noProof/>
                <w:sz w:val="16"/>
                <w:szCs w:val="16"/>
                <w:lang w:val="fr-FR"/>
              </w:rPr>
              <w:t>5.5.</w:t>
            </w:r>
            <w:r w:rsidR="00084EFE" w:rsidRPr="00084EFE">
              <w:rPr>
                <w:rFonts w:asciiTheme="minorHAnsi" w:eastAsiaTheme="minorEastAsia" w:hAnsiTheme="minorHAnsi" w:cstheme="minorBidi"/>
                <w:noProof/>
                <w:color w:val="auto"/>
                <w:kern w:val="2"/>
                <w:sz w:val="16"/>
                <w:szCs w:val="16"/>
                <w:lang w:val="fr-FR" w:eastAsia="fr-FR"/>
                <w14:ligatures w14:val="standardContextual"/>
              </w:rPr>
              <w:tab/>
            </w:r>
            <w:r w:rsidR="00084EFE" w:rsidRPr="00084EFE">
              <w:rPr>
                <w:rStyle w:val="Hyperlink"/>
                <w:rFonts w:eastAsia="Arial"/>
                <w:noProof/>
                <w:sz w:val="16"/>
                <w:szCs w:val="16"/>
                <w:lang w:val="fr-FR"/>
              </w:rPr>
              <w:t>Scénario 5 : Consultation de ses propres indicateurs académiques par un étudiant</w:t>
            </w:r>
            <w:r w:rsidR="00084EFE" w:rsidRPr="00084EFE">
              <w:rPr>
                <w:noProof/>
                <w:webHidden/>
                <w:sz w:val="16"/>
                <w:szCs w:val="16"/>
              </w:rPr>
              <w:tab/>
            </w:r>
            <w:r w:rsidR="00084EFE" w:rsidRPr="00084EFE">
              <w:rPr>
                <w:noProof/>
                <w:webHidden/>
                <w:sz w:val="16"/>
                <w:szCs w:val="16"/>
              </w:rPr>
              <w:fldChar w:fldCharType="begin"/>
            </w:r>
            <w:r w:rsidR="00084EFE" w:rsidRPr="00084EFE">
              <w:rPr>
                <w:noProof/>
                <w:webHidden/>
                <w:sz w:val="16"/>
                <w:szCs w:val="16"/>
              </w:rPr>
              <w:instrText xml:space="preserve"> PAGEREF _Toc179201377 \h </w:instrText>
            </w:r>
            <w:r w:rsidR="00084EFE" w:rsidRPr="00084EFE">
              <w:rPr>
                <w:noProof/>
                <w:webHidden/>
                <w:sz w:val="16"/>
                <w:szCs w:val="16"/>
              </w:rPr>
            </w:r>
            <w:r w:rsidR="00084EFE" w:rsidRPr="00084EFE">
              <w:rPr>
                <w:noProof/>
                <w:webHidden/>
                <w:sz w:val="16"/>
                <w:szCs w:val="16"/>
              </w:rPr>
              <w:fldChar w:fldCharType="separate"/>
            </w:r>
            <w:r w:rsidR="00C41D26">
              <w:rPr>
                <w:noProof/>
                <w:webHidden/>
                <w:sz w:val="16"/>
                <w:szCs w:val="16"/>
              </w:rPr>
              <w:t>23</w:t>
            </w:r>
            <w:r w:rsidR="00084EFE" w:rsidRPr="00084EFE">
              <w:rPr>
                <w:noProof/>
                <w:webHidden/>
                <w:sz w:val="16"/>
                <w:szCs w:val="16"/>
              </w:rPr>
              <w:fldChar w:fldCharType="end"/>
            </w:r>
          </w:hyperlink>
        </w:p>
        <w:p w14:paraId="087F72E3" w14:textId="57007A71" w:rsidR="00084EFE" w:rsidRPr="00084EFE" w:rsidRDefault="00000000">
          <w:pPr>
            <w:pStyle w:val="TOC2"/>
            <w:tabs>
              <w:tab w:val="left" w:pos="960"/>
              <w:tab w:val="right" w:leader="dot" w:pos="10194"/>
            </w:tabs>
            <w:rPr>
              <w:rFonts w:asciiTheme="minorHAnsi" w:eastAsiaTheme="minorEastAsia" w:hAnsiTheme="minorHAnsi" w:cstheme="minorBidi"/>
              <w:noProof/>
              <w:color w:val="auto"/>
              <w:kern w:val="2"/>
              <w:sz w:val="16"/>
              <w:szCs w:val="16"/>
              <w:lang w:val="fr-FR" w:eastAsia="fr-FR"/>
              <w14:ligatures w14:val="standardContextual"/>
            </w:rPr>
          </w:pPr>
          <w:hyperlink w:anchor="_Toc179201378" w:history="1">
            <w:r w:rsidR="00084EFE" w:rsidRPr="00084EFE">
              <w:rPr>
                <w:rStyle w:val="Hyperlink"/>
                <w:rFonts w:eastAsia="Arial"/>
                <w:noProof/>
                <w:sz w:val="16"/>
                <w:szCs w:val="16"/>
                <w:lang w:val="fr-FR"/>
              </w:rPr>
              <w:t>5.6.</w:t>
            </w:r>
            <w:r w:rsidR="00084EFE" w:rsidRPr="00084EFE">
              <w:rPr>
                <w:rFonts w:asciiTheme="minorHAnsi" w:eastAsiaTheme="minorEastAsia" w:hAnsiTheme="minorHAnsi" w:cstheme="minorBidi"/>
                <w:noProof/>
                <w:color w:val="auto"/>
                <w:kern w:val="2"/>
                <w:sz w:val="16"/>
                <w:szCs w:val="16"/>
                <w:lang w:val="fr-FR" w:eastAsia="fr-FR"/>
                <w14:ligatures w14:val="standardContextual"/>
              </w:rPr>
              <w:tab/>
            </w:r>
            <w:r w:rsidR="00084EFE" w:rsidRPr="00084EFE">
              <w:rPr>
                <w:rStyle w:val="Hyperlink"/>
                <w:rFonts w:eastAsia="Arial"/>
                <w:noProof/>
                <w:sz w:val="16"/>
                <w:szCs w:val="16"/>
                <w:lang w:val="fr-FR"/>
              </w:rPr>
              <w:t>Scénario 6 : Suivi institutionnel par la direction académique</w:t>
            </w:r>
            <w:r w:rsidR="00084EFE" w:rsidRPr="00084EFE">
              <w:rPr>
                <w:noProof/>
                <w:webHidden/>
                <w:sz w:val="16"/>
                <w:szCs w:val="16"/>
              </w:rPr>
              <w:tab/>
            </w:r>
            <w:r w:rsidR="00084EFE" w:rsidRPr="00084EFE">
              <w:rPr>
                <w:noProof/>
                <w:webHidden/>
                <w:sz w:val="16"/>
                <w:szCs w:val="16"/>
              </w:rPr>
              <w:fldChar w:fldCharType="begin"/>
            </w:r>
            <w:r w:rsidR="00084EFE" w:rsidRPr="00084EFE">
              <w:rPr>
                <w:noProof/>
                <w:webHidden/>
                <w:sz w:val="16"/>
                <w:szCs w:val="16"/>
              </w:rPr>
              <w:instrText xml:space="preserve"> PAGEREF _Toc179201378 \h </w:instrText>
            </w:r>
            <w:r w:rsidR="00084EFE" w:rsidRPr="00084EFE">
              <w:rPr>
                <w:noProof/>
                <w:webHidden/>
                <w:sz w:val="16"/>
                <w:szCs w:val="16"/>
              </w:rPr>
            </w:r>
            <w:r w:rsidR="00084EFE" w:rsidRPr="00084EFE">
              <w:rPr>
                <w:noProof/>
                <w:webHidden/>
                <w:sz w:val="16"/>
                <w:szCs w:val="16"/>
              </w:rPr>
              <w:fldChar w:fldCharType="separate"/>
            </w:r>
            <w:r w:rsidR="00C41D26">
              <w:rPr>
                <w:noProof/>
                <w:webHidden/>
                <w:sz w:val="16"/>
                <w:szCs w:val="16"/>
              </w:rPr>
              <w:t>23</w:t>
            </w:r>
            <w:r w:rsidR="00084EFE" w:rsidRPr="00084EFE">
              <w:rPr>
                <w:noProof/>
                <w:webHidden/>
                <w:sz w:val="16"/>
                <w:szCs w:val="16"/>
              </w:rPr>
              <w:fldChar w:fldCharType="end"/>
            </w:r>
          </w:hyperlink>
        </w:p>
        <w:p w14:paraId="3BBF7318" w14:textId="1C67162E" w:rsidR="00E71D3B" w:rsidRPr="00673B34" w:rsidRDefault="00E71D3B">
          <w:pPr>
            <w:rPr>
              <w:lang w:val="fr-FR"/>
            </w:rPr>
          </w:pPr>
          <w:r w:rsidRPr="00084EFE">
            <w:rPr>
              <w:b/>
              <w:bCs/>
              <w:sz w:val="16"/>
              <w:szCs w:val="16"/>
              <w:lang w:val="fr-FR"/>
            </w:rPr>
            <w:fldChar w:fldCharType="end"/>
          </w:r>
        </w:p>
      </w:sdtContent>
    </w:sdt>
    <w:p w14:paraId="6ADFA741" w14:textId="06D2F751" w:rsidR="004D0DB3" w:rsidRPr="00673B34" w:rsidRDefault="004D0DB3" w:rsidP="00B66048">
      <w:pPr>
        <w:pStyle w:val="Heading1"/>
        <w:numPr>
          <w:ilvl w:val="0"/>
          <w:numId w:val="16"/>
        </w:numPr>
        <w:jc w:val="both"/>
        <w:rPr>
          <w:rFonts w:eastAsia="Arial"/>
          <w:lang w:val="fr-FR"/>
        </w:rPr>
      </w:pPr>
      <w:bookmarkStart w:id="0" w:name="_Toc179201341"/>
      <w:r w:rsidRPr="00673B34">
        <w:rPr>
          <w:rFonts w:eastAsia="Arial"/>
          <w:lang w:val="fr-FR"/>
        </w:rPr>
        <w:lastRenderedPageBreak/>
        <w:t>Contexte</w:t>
      </w:r>
      <w:bookmarkEnd w:id="0"/>
      <w:r w:rsidR="00B66048">
        <w:rPr>
          <w:rFonts w:eastAsia="Arial"/>
          <w:lang w:val="fr-FR"/>
        </w:rPr>
        <w:t xml:space="preserve"> </w:t>
      </w:r>
      <w:r w:rsidR="009735ED">
        <w:rPr>
          <w:rFonts w:eastAsia="Arial"/>
          <w:lang w:val="fr-FR"/>
        </w:rPr>
        <w:t>et objectifs du document</w:t>
      </w:r>
    </w:p>
    <w:p w14:paraId="70FDA74B" w14:textId="666BE784" w:rsidR="004D0DB3" w:rsidRPr="00673B34" w:rsidRDefault="004D0DB3" w:rsidP="00B66048">
      <w:pPr>
        <w:jc w:val="both"/>
        <w:rPr>
          <w:lang w:val="fr-FR" w:eastAsia="ja-JP"/>
        </w:rPr>
      </w:pPr>
      <w:r w:rsidRPr="00673B34">
        <w:rPr>
          <w:lang w:val="fr-FR" w:eastAsia="ja-JP"/>
        </w:rPr>
        <w:t xml:space="preserve">Ce document présente les besoins </w:t>
      </w:r>
      <w:r w:rsidR="00D80DC6">
        <w:rPr>
          <w:lang w:val="fr-FR" w:eastAsia="ja-JP"/>
        </w:rPr>
        <w:t>relatifs</w:t>
      </w:r>
      <w:r w:rsidR="00D80DC6" w:rsidRPr="00673B34">
        <w:rPr>
          <w:lang w:val="fr-FR" w:eastAsia="ja-JP"/>
        </w:rPr>
        <w:t xml:space="preserve"> </w:t>
      </w:r>
      <w:r w:rsidR="005E7EB5">
        <w:rPr>
          <w:lang w:val="fr-FR" w:eastAsia="ja-JP"/>
        </w:rPr>
        <w:t>à la mise en œuvre d’un</w:t>
      </w:r>
      <w:r w:rsidR="00D80DC6" w:rsidRPr="00673B34">
        <w:rPr>
          <w:lang w:val="fr-FR" w:eastAsia="ja-JP"/>
        </w:rPr>
        <w:t xml:space="preserve"> </w:t>
      </w:r>
      <w:r w:rsidRPr="00673B34">
        <w:rPr>
          <w:lang w:val="fr-FR" w:eastAsia="ja-JP"/>
        </w:rPr>
        <w:t xml:space="preserve">tableau de bord </w:t>
      </w:r>
      <w:r w:rsidR="000A323D">
        <w:rPr>
          <w:lang w:val="fr-FR" w:eastAsia="ja-JP"/>
        </w:rPr>
        <w:t>dont l</w:t>
      </w:r>
      <w:r w:rsidR="005E7EB5">
        <w:rPr>
          <w:lang w:val="fr-FR" w:eastAsia="ja-JP"/>
        </w:rPr>
        <w:t xml:space="preserve">es </w:t>
      </w:r>
      <w:r w:rsidR="000A323D">
        <w:rPr>
          <w:lang w:val="fr-FR" w:eastAsia="ja-JP"/>
        </w:rPr>
        <w:t>objectif</w:t>
      </w:r>
      <w:r w:rsidR="005E7EB5">
        <w:rPr>
          <w:lang w:val="fr-FR" w:eastAsia="ja-JP"/>
        </w:rPr>
        <w:t>s son</w:t>
      </w:r>
      <w:r w:rsidR="000A323D">
        <w:rPr>
          <w:lang w:val="fr-FR" w:eastAsia="ja-JP"/>
        </w:rPr>
        <w:t>t de</w:t>
      </w:r>
      <w:r w:rsidRPr="00673B34">
        <w:rPr>
          <w:lang w:val="fr-FR" w:eastAsia="ja-JP"/>
        </w:rPr>
        <w:t xml:space="preserve"> faciliter et </w:t>
      </w:r>
      <w:r w:rsidR="000A323D">
        <w:rPr>
          <w:lang w:val="fr-FR" w:eastAsia="ja-JP"/>
        </w:rPr>
        <w:t>d’</w:t>
      </w:r>
      <w:r w:rsidRPr="00673B34">
        <w:rPr>
          <w:lang w:val="fr-FR" w:eastAsia="ja-JP"/>
        </w:rPr>
        <w:t>améliorer la détection du décrochage étudiant, à l'usage des enseignants et du personnel de scolarité.</w:t>
      </w:r>
    </w:p>
    <w:p w14:paraId="1C03A86D" w14:textId="65BCBB9B" w:rsidR="004D0DB3" w:rsidRPr="00673B34" w:rsidRDefault="004D0DB3" w:rsidP="00B66048">
      <w:pPr>
        <w:jc w:val="both"/>
        <w:rPr>
          <w:lang w:val="fr-FR" w:eastAsia="ja-JP"/>
        </w:rPr>
      </w:pPr>
      <w:r w:rsidRPr="00673B34">
        <w:rPr>
          <w:lang w:val="fr-FR" w:eastAsia="ja-JP"/>
        </w:rPr>
        <w:t xml:space="preserve">Aujourd'hui, chaque acteur en contact avec l'étudiant </w:t>
      </w:r>
      <w:r w:rsidR="007C0C99">
        <w:rPr>
          <w:lang w:val="fr-FR" w:eastAsia="ja-JP"/>
        </w:rPr>
        <w:t xml:space="preserve">- </w:t>
      </w:r>
      <w:r w:rsidRPr="00673B34">
        <w:rPr>
          <w:lang w:val="fr-FR" w:eastAsia="ja-JP"/>
        </w:rPr>
        <w:t>notamment les enseignants et le personnel de scolarité</w:t>
      </w:r>
      <w:r w:rsidR="007C0C99">
        <w:rPr>
          <w:lang w:val="fr-FR" w:eastAsia="ja-JP"/>
        </w:rPr>
        <w:t xml:space="preserve"> </w:t>
      </w:r>
      <w:r w:rsidR="00A106C8">
        <w:rPr>
          <w:lang w:val="fr-FR" w:eastAsia="ja-JP"/>
        </w:rPr>
        <w:t>- peut</w:t>
      </w:r>
      <w:r w:rsidRPr="00673B34">
        <w:rPr>
          <w:lang w:val="fr-FR" w:eastAsia="ja-JP"/>
        </w:rPr>
        <w:t xml:space="preserve">, grâce à </w:t>
      </w:r>
      <w:r w:rsidR="00A106C8">
        <w:rPr>
          <w:lang w:val="fr-FR" w:eastAsia="ja-JP"/>
        </w:rPr>
        <w:t>ses</w:t>
      </w:r>
      <w:r w:rsidR="00A106C8" w:rsidRPr="00673B34">
        <w:rPr>
          <w:lang w:val="fr-FR" w:eastAsia="ja-JP"/>
        </w:rPr>
        <w:t xml:space="preserve"> </w:t>
      </w:r>
      <w:r w:rsidRPr="00673B34">
        <w:rPr>
          <w:lang w:val="fr-FR" w:eastAsia="ja-JP"/>
        </w:rPr>
        <w:t xml:space="preserve">observations, identifier des profils potentiellement en décrochage. Cependant, cela se passe de manière isolée pour chaque acteur et il est difficile </w:t>
      </w:r>
      <w:r w:rsidR="00A106C8">
        <w:rPr>
          <w:lang w:val="fr-FR" w:eastAsia="ja-JP"/>
        </w:rPr>
        <w:t>de disposer</w:t>
      </w:r>
      <w:r w:rsidR="00A106C8" w:rsidRPr="00673B34">
        <w:rPr>
          <w:lang w:val="fr-FR" w:eastAsia="ja-JP"/>
        </w:rPr>
        <w:t xml:space="preserve"> </w:t>
      </w:r>
      <w:r w:rsidR="00A106C8">
        <w:rPr>
          <w:lang w:val="fr-FR" w:eastAsia="ja-JP"/>
        </w:rPr>
        <w:t>d’</w:t>
      </w:r>
      <w:r w:rsidRPr="00673B34">
        <w:rPr>
          <w:lang w:val="fr-FR" w:eastAsia="ja-JP"/>
        </w:rPr>
        <w:t xml:space="preserve">une vision globale au niveau de </w:t>
      </w:r>
      <w:r w:rsidR="009C5651" w:rsidRPr="002838DD">
        <w:rPr>
          <w:lang w:val="fr-FR" w:eastAsia="ja-JP"/>
        </w:rPr>
        <w:t>l'établissement et notamment des services supports</w:t>
      </w:r>
      <w:r w:rsidRPr="00673B34">
        <w:rPr>
          <w:lang w:val="fr-FR" w:eastAsia="ja-JP"/>
        </w:rPr>
        <w:t xml:space="preserve">. </w:t>
      </w:r>
      <w:r w:rsidR="00423EB7">
        <w:rPr>
          <w:lang w:val="fr-FR" w:eastAsia="ja-JP"/>
        </w:rPr>
        <w:t>Le tableau de bord doit ainsi permettre d’établir</w:t>
      </w:r>
      <w:r w:rsidR="00EE5CD1">
        <w:rPr>
          <w:lang w:val="fr-FR" w:eastAsia="ja-JP"/>
        </w:rPr>
        <w:t xml:space="preserve"> et de partager</w:t>
      </w:r>
      <w:r w:rsidR="00423EB7" w:rsidRPr="00673B34">
        <w:rPr>
          <w:lang w:val="fr-FR" w:eastAsia="ja-JP"/>
        </w:rPr>
        <w:t xml:space="preserve"> </w:t>
      </w:r>
      <w:r w:rsidRPr="00673B34">
        <w:rPr>
          <w:lang w:val="fr-FR" w:eastAsia="ja-JP"/>
        </w:rPr>
        <w:t>une vision consolidée des informations sur l'étudiant qui permet</w:t>
      </w:r>
      <w:r w:rsidR="00EE5CD1">
        <w:rPr>
          <w:lang w:val="fr-FR" w:eastAsia="ja-JP"/>
        </w:rPr>
        <w:t>te</w:t>
      </w:r>
      <w:r w:rsidRPr="00673B34">
        <w:rPr>
          <w:lang w:val="fr-FR" w:eastAsia="ja-JP"/>
        </w:rPr>
        <w:t xml:space="preserve"> </w:t>
      </w:r>
      <w:r w:rsidR="00B6552E">
        <w:rPr>
          <w:lang w:val="fr-FR" w:eastAsia="ja-JP"/>
        </w:rPr>
        <w:t xml:space="preserve">(i) </w:t>
      </w:r>
      <w:r w:rsidRPr="00673B34">
        <w:rPr>
          <w:lang w:val="fr-FR" w:eastAsia="ja-JP"/>
        </w:rPr>
        <w:t>de détecter les décrocheurs</w:t>
      </w:r>
      <w:r w:rsidR="00D434C6">
        <w:rPr>
          <w:lang w:val="fr-FR" w:eastAsia="ja-JP"/>
        </w:rPr>
        <w:t>, et</w:t>
      </w:r>
      <w:r w:rsidR="00B6552E">
        <w:rPr>
          <w:lang w:val="fr-FR" w:eastAsia="ja-JP"/>
        </w:rPr>
        <w:t xml:space="preserve"> (ii) faciliter</w:t>
      </w:r>
      <w:r w:rsidR="00D434C6">
        <w:rPr>
          <w:lang w:val="fr-FR" w:eastAsia="ja-JP"/>
        </w:rPr>
        <w:t xml:space="preserve"> leur prise en charge par les services supports.</w:t>
      </w:r>
      <w:r w:rsidRPr="00673B34">
        <w:rPr>
          <w:lang w:val="fr-FR" w:eastAsia="ja-JP"/>
        </w:rPr>
        <w:t xml:space="preserve"> </w:t>
      </w:r>
    </w:p>
    <w:p w14:paraId="536126E0" w14:textId="1B4C9400" w:rsidR="004D0DB3" w:rsidRPr="00673B34" w:rsidRDefault="004D0DB3" w:rsidP="00B66048">
      <w:pPr>
        <w:jc w:val="both"/>
        <w:rPr>
          <w:lang w:val="fr-FR" w:eastAsia="ja-JP"/>
        </w:rPr>
      </w:pPr>
      <w:r w:rsidRPr="00673B34">
        <w:rPr>
          <w:lang w:val="fr-FR" w:eastAsia="ja-JP"/>
        </w:rPr>
        <w:t xml:space="preserve">Ce tableau de bord s'inscrit dans le </w:t>
      </w:r>
      <w:r w:rsidRPr="00A86986">
        <w:rPr>
          <w:i/>
          <w:iCs/>
          <w:lang w:val="fr-FR" w:eastAsia="ja-JP"/>
        </w:rPr>
        <w:t xml:space="preserve">projet </w:t>
      </w:r>
      <w:r w:rsidR="00A86986" w:rsidRPr="00A86986">
        <w:rPr>
          <w:i/>
          <w:iCs/>
          <w:lang w:val="fr-FR" w:eastAsia="ja-JP"/>
        </w:rPr>
        <w:t>LRU</w:t>
      </w:r>
      <w:r w:rsidRPr="00673B34">
        <w:rPr>
          <w:lang w:val="fr-FR" w:eastAsia="ja-JP"/>
        </w:rPr>
        <w:t>, une plateforme de suivi pédagogique en développement, qui ambitionne de mettre en place un dispositif de suivi pédagogique personnalisé en fonction du rôle de l'utilisateur, avec les fonctionnalités principales suivantes :</w:t>
      </w:r>
    </w:p>
    <w:p w14:paraId="3CAA6B0E" w14:textId="66E1261E" w:rsidR="000F5136" w:rsidRPr="00673B34" w:rsidRDefault="00B66048" w:rsidP="00B66048">
      <w:pPr>
        <w:pStyle w:val="ListParagraph"/>
        <w:numPr>
          <w:ilvl w:val="0"/>
          <w:numId w:val="3"/>
        </w:numPr>
        <w:jc w:val="both"/>
        <w:rPr>
          <w:lang w:val="fr-FR" w:eastAsia="ja-JP"/>
        </w:rPr>
      </w:pPr>
      <w:r>
        <w:rPr>
          <w:lang w:val="fr-FR" w:eastAsia="ja-JP"/>
        </w:rPr>
        <w:t>u</w:t>
      </w:r>
      <w:r w:rsidR="004D0DB3" w:rsidRPr="00673B34">
        <w:rPr>
          <w:lang w:val="fr-FR" w:eastAsia="ja-JP"/>
        </w:rPr>
        <w:t>n tableau de bord pour l'étudiant, avec un aperçu de son parcours, de ses résultats, l’organisation de</w:t>
      </w:r>
      <w:r w:rsidR="007E0EC2">
        <w:rPr>
          <w:lang w:val="fr-FR" w:eastAsia="ja-JP"/>
        </w:rPr>
        <w:t>s enseignements dont il bénéficie</w:t>
      </w:r>
      <w:r w:rsidR="004D0DB3" w:rsidRPr="00673B34">
        <w:rPr>
          <w:lang w:val="fr-FR" w:eastAsia="ja-JP"/>
        </w:rPr>
        <w:t xml:space="preserve"> et des informations personnelles</w:t>
      </w:r>
      <w:r w:rsidR="00680037">
        <w:rPr>
          <w:lang w:val="fr-FR" w:eastAsia="ja-JP"/>
        </w:rPr>
        <w:t> ;</w:t>
      </w:r>
    </w:p>
    <w:p w14:paraId="4368DCDD" w14:textId="13BBDCEC" w:rsidR="000F5136" w:rsidRPr="00673B34" w:rsidRDefault="00B66048" w:rsidP="00B66048">
      <w:pPr>
        <w:pStyle w:val="ListParagraph"/>
        <w:numPr>
          <w:ilvl w:val="0"/>
          <w:numId w:val="3"/>
        </w:numPr>
        <w:jc w:val="both"/>
        <w:rPr>
          <w:lang w:val="fr-FR" w:eastAsia="ja-JP"/>
        </w:rPr>
      </w:pPr>
      <w:r>
        <w:rPr>
          <w:lang w:val="fr-FR" w:eastAsia="ja-JP"/>
        </w:rPr>
        <w:t>u</w:t>
      </w:r>
      <w:r w:rsidR="004D0DB3" w:rsidRPr="00673B34">
        <w:rPr>
          <w:lang w:val="fr-FR" w:eastAsia="ja-JP"/>
        </w:rPr>
        <w:t>n tableau de bord pour le</w:t>
      </w:r>
      <w:r w:rsidR="002246A0">
        <w:rPr>
          <w:lang w:val="fr-FR" w:eastAsia="ja-JP"/>
        </w:rPr>
        <w:t xml:space="preserve"> corps</w:t>
      </w:r>
      <w:r w:rsidR="004D0DB3" w:rsidRPr="00673B34">
        <w:rPr>
          <w:lang w:val="fr-FR" w:eastAsia="ja-JP"/>
        </w:rPr>
        <w:t xml:space="preserve"> enseignant et personnel de scolarité, avec notamment des indicateurs sur l'activité des étudiants</w:t>
      </w:r>
      <w:r w:rsidR="00680037">
        <w:rPr>
          <w:lang w:val="fr-FR" w:eastAsia="ja-JP"/>
        </w:rPr>
        <w:t> ;</w:t>
      </w:r>
    </w:p>
    <w:p w14:paraId="02D193FB" w14:textId="2916F7AB" w:rsidR="004D0DB3" w:rsidRPr="00673B34" w:rsidRDefault="00B66048" w:rsidP="00B66048">
      <w:pPr>
        <w:pStyle w:val="ListParagraph"/>
        <w:numPr>
          <w:ilvl w:val="0"/>
          <w:numId w:val="3"/>
        </w:numPr>
        <w:jc w:val="both"/>
        <w:rPr>
          <w:lang w:val="fr-FR" w:eastAsia="ja-JP"/>
        </w:rPr>
      </w:pPr>
      <w:r>
        <w:rPr>
          <w:lang w:val="fr-FR" w:eastAsia="ja-JP"/>
        </w:rPr>
        <w:t>u</w:t>
      </w:r>
      <w:r w:rsidR="004D0DB3" w:rsidRPr="00673B34">
        <w:rPr>
          <w:lang w:val="fr-FR" w:eastAsia="ja-JP"/>
        </w:rPr>
        <w:t xml:space="preserve">n tableau de bord </w:t>
      </w:r>
      <w:r w:rsidR="00B456CD" w:rsidRPr="00673B34">
        <w:rPr>
          <w:lang w:val="fr-FR" w:eastAsia="ja-JP"/>
        </w:rPr>
        <w:t>permett</w:t>
      </w:r>
      <w:r w:rsidR="00B456CD">
        <w:rPr>
          <w:lang w:val="fr-FR" w:eastAsia="ja-JP"/>
        </w:rPr>
        <w:t>ant</w:t>
      </w:r>
      <w:r w:rsidR="00B456CD" w:rsidRPr="00673B34">
        <w:rPr>
          <w:lang w:val="fr-FR" w:eastAsia="ja-JP"/>
        </w:rPr>
        <w:t xml:space="preserve"> </w:t>
      </w:r>
      <w:r w:rsidR="004D0DB3" w:rsidRPr="00673B34">
        <w:rPr>
          <w:lang w:val="fr-FR" w:eastAsia="ja-JP"/>
        </w:rPr>
        <w:t xml:space="preserve">le suivi </w:t>
      </w:r>
      <w:r w:rsidR="00A042C8">
        <w:rPr>
          <w:lang w:val="fr-FR" w:eastAsia="ja-JP"/>
        </w:rPr>
        <w:t>des étudiants ayant besoin d’un accompagnement spécifique</w:t>
      </w:r>
      <w:r w:rsidR="000C46D6">
        <w:rPr>
          <w:lang w:val="fr-FR" w:eastAsia="ja-JP"/>
        </w:rPr>
        <w:t> : coaching, soutien d’un service</w:t>
      </w:r>
      <w:r w:rsidR="004D0DB3" w:rsidRPr="00673B34">
        <w:rPr>
          <w:lang w:val="fr-FR" w:eastAsia="ja-JP"/>
        </w:rPr>
        <w:t xml:space="preserve"> support de l’établissement (Service de Santé, DEVU, </w:t>
      </w:r>
      <w:r w:rsidR="004E419A">
        <w:rPr>
          <w:lang w:val="fr-FR" w:eastAsia="ja-JP"/>
        </w:rPr>
        <w:t>par exemple</w:t>
      </w:r>
      <w:r w:rsidR="004D0DB3" w:rsidRPr="00673B34">
        <w:rPr>
          <w:lang w:val="fr-FR" w:eastAsia="ja-JP"/>
        </w:rPr>
        <w:t>) ou du tutorat personnalisé avec l’équipe enseignante.</w:t>
      </w:r>
    </w:p>
    <w:p w14:paraId="3D26B4AA" w14:textId="77777777" w:rsidR="004D0DB3" w:rsidRPr="00673B34" w:rsidRDefault="004D0DB3" w:rsidP="00B66048">
      <w:pPr>
        <w:jc w:val="both"/>
        <w:rPr>
          <w:lang w:val="fr-FR" w:eastAsia="ja-JP"/>
        </w:rPr>
      </w:pPr>
    </w:p>
    <w:p w14:paraId="7C7D656D" w14:textId="2F8A628C" w:rsidR="00C76468" w:rsidRPr="00673B34" w:rsidRDefault="004D0DB3" w:rsidP="00B66048">
      <w:pPr>
        <w:jc w:val="both"/>
        <w:rPr>
          <w:lang w:val="fr-FR" w:eastAsia="ja-JP"/>
        </w:rPr>
      </w:pPr>
      <w:r w:rsidRPr="00673B34">
        <w:rPr>
          <w:lang w:val="fr-FR" w:eastAsia="ja-JP"/>
        </w:rPr>
        <w:t xml:space="preserve">Le périmètre de ce document porte uniquement sur la deuxième fonctionnalité de la plateforme de suivi pédagogique </w:t>
      </w:r>
      <w:r w:rsidR="004D522A">
        <w:rPr>
          <w:lang w:val="fr-FR" w:eastAsia="ja-JP"/>
        </w:rPr>
        <w:t>cible</w:t>
      </w:r>
      <w:r w:rsidRPr="00673B34">
        <w:rPr>
          <w:lang w:val="fr-FR" w:eastAsia="ja-JP"/>
        </w:rPr>
        <w:t>, présenté</w:t>
      </w:r>
      <w:r w:rsidR="00581524">
        <w:rPr>
          <w:lang w:val="fr-FR" w:eastAsia="ja-JP"/>
        </w:rPr>
        <w:t>e</w:t>
      </w:r>
      <w:r w:rsidRPr="00673B34">
        <w:rPr>
          <w:lang w:val="fr-FR" w:eastAsia="ja-JP"/>
        </w:rPr>
        <w:t xml:space="preserve"> ci-dessus : un tableau de bord pour le </w:t>
      </w:r>
      <w:r w:rsidR="005A3D72">
        <w:rPr>
          <w:lang w:val="fr-FR" w:eastAsia="ja-JP"/>
        </w:rPr>
        <w:t>corps</w:t>
      </w:r>
      <w:r w:rsidRPr="00673B34">
        <w:rPr>
          <w:lang w:val="fr-FR" w:eastAsia="ja-JP"/>
        </w:rPr>
        <w:t xml:space="preserve"> enseignant et personnel de scolarité, </w:t>
      </w:r>
      <w:r w:rsidR="004D522A">
        <w:rPr>
          <w:lang w:val="fr-FR" w:eastAsia="ja-JP"/>
        </w:rPr>
        <w:t>comportant</w:t>
      </w:r>
      <w:r w:rsidRPr="00673B34">
        <w:rPr>
          <w:lang w:val="fr-FR" w:eastAsia="ja-JP"/>
        </w:rPr>
        <w:t xml:space="preserve"> notamment des indicateurs </w:t>
      </w:r>
      <w:r w:rsidR="004D522A">
        <w:rPr>
          <w:lang w:val="fr-FR" w:eastAsia="ja-JP"/>
        </w:rPr>
        <w:t>relatifs à</w:t>
      </w:r>
      <w:r w:rsidRPr="00673B34">
        <w:rPr>
          <w:lang w:val="fr-FR" w:eastAsia="ja-JP"/>
        </w:rPr>
        <w:t xml:space="preserve"> l'activité des étudiants.</w:t>
      </w:r>
      <w:r w:rsidR="00AC0DB6">
        <w:rPr>
          <w:lang w:val="fr-FR" w:eastAsia="ja-JP"/>
        </w:rPr>
        <w:t xml:space="preserve"> </w:t>
      </w:r>
    </w:p>
    <w:p w14:paraId="133BCA17" w14:textId="70B6334A" w:rsidR="004D0DB3" w:rsidRPr="00673B34" w:rsidRDefault="004D0DB3" w:rsidP="00B66048">
      <w:pPr>
        <w:pStyle w:val="Heading1"/>
        <w:numPr>
          <w:ilvl w:val="0"/>
          <w:numId w:val="16"/>
        </w:numPr>
        <w:jc w:val="both"/>
        <w:rPr>
          <w:rFonts w:eastAsia="Arial"/>
          <w:lang w:val="fr-FR"/>
        </w:rPr>
      </w:pPr>
      <w:bookmarkStart w:id="1" w:name="_Toc179201342"/>
      <w:r w:rsidRPr="00673B34">
        <w:rPr>
          <w:rFonts w:eastAsia="Arial"/>
          <w:lang w:val="fr-FR"/>
        </w:rPr>
        <w:t>Situation actuelle</w:t>
      </w:r>
      <w:bookmarkEnd w:id="1"/>
    </w:p>
    <w:p w14:paraId="77C49457" w14:textId="52B3CE1E" w:rsidR="004D0DB3" w:rsidRPr="00673B34" w:rsidRDefault="004D0DB3" w:rsidP="00B66048">
      <w:pPr>
        <w:pStyle w:val="Heading2"/>
        <w:numPr>
          <w:ilvl w:val="1"/>
          <w:numId w:val="16"/>
        </w:numPr>
        <w:jc w:val="both"/>
        <w:rPr>
          <w:rFonts w:eastAsia="Arial"/>
          <w:lang w:val="fr-FR"/>
        </w:rPr>
      </w:pPr>
      <w:bookmarkStart w:id="2" w:name="_Toc179201343"/>
      <w:r w:rsidRPr="00673B34">
        <w:rPr>
          <w:rFonts w:eastAsia="Arial"/>
          <w:lang w:val="fr-FR"/>
        </w:rPr>
        <w:t>Processus</w:t>
      </w:r>
      <w:bookmarkEnd w:id="2"/>
    </w:p>
    <w:p w14:paraId="4B7BD274" w14:textId="156F2ED9" w:rsidR="004D0DB3" w:rsidRPr="00673B34" w:rsidRDefault="004D0DB3" w:rsidP="00B66048">
      <w:pPr>
        <w:jc w:val="both"/>
        <w:rPr>
          <w:lang w:val="fr-FR" w:eastAsia="ja-JP"/>
        </w:rPr>
      </w:pPr>
      <w:r w:rsidRPr="00673B34">
        <w:rPr>
          <w:lang w:val="fr-FR" w:eastAsia="ja-JP"/>
        </w:rPr>
        <w:t>Le suivi pédagogique des étudiants</w:t>
      </w:r>
      <w:r w:rsidR="00C32090">
        <w:rPr>
          <w:lang w:val="fr-FR" w:eastAsia="ja-JP"/>
        </w:rPr>
        <w:t>,</w:t>
      </w:r>
      <w:r w:rsidRPr="00673B34">
        <w:rPr>
          <w:lang w:val="fr-FR" w:eastAsia="ja-JP"/>
        </w:rPr>
        <w:t xml:space="preserve"> </w:t>
      </w:r>
      <w:r w:rsidR="00A56520">
        <w:rPr>
          <w:lang w:val="fr-FR" w:eastAsia="ja-JP"/>
        </w:rPr>
        <w:t xml:space="preserve">qui </w:t>
      </w:r>
      <w:r w:rsidRPr="00673B34">
        <w:rPr>
          <w:lang w:val="fr-FR" w:eastAsia="ja-JP"/>
        </w:rPr>
        <w:t>permet la détection du décrochage par les enseignants</w:t>
      </w:r>
      <w:r w:rsidR="002A107D">
        <w:rPr>
          <w:lang w:val="fr-FR" w:eastAsia="ja-JP"/>
        </w:rPr>
        <w:t>,</w:t>
      </w:r>
      <w:r w:rsidRPr="00673B34">
        <w:rPr>
          <w:lang w:val="fr-FR" w:eastAsia="ja-JP"/>
        </w:rPr>
        <w:t xml:space="preserve"> </w:t>
      </w:r>
      <w:r w:rsidR="00191E93">
        <w:rPr>
          <w:lang w:val="fr-FR" w:eastAsia="ja-JP"/>
        </w:rPr>
        <w:t xml:space="preserve">les </w:t>
      </w:r>
      <w:r w:rsidRPr="00673B34">
        <w:rPr>
          <w:lang w:val="fr-FR" w:eastAsia="ja-JP"/>
        </w:rPr>
        <w:t>personnels de scolarité</w:t>
      </w:r>
      <w:r w:rsidR="002A107D">
        <w:rPr>
          <w:lang w:val="fr-FR" w:eastAsia="ja-JP"/>
        </w:rPr>
        <w:t xml:space="preserve"> </w:t>
      </w:r>
      <w:r w:rsidR="0081314C">
        <w:rPr>
          <w:lang w:val="fr-FR" w:eastAsia="ja-JP"/>
        </w:rPr>
        <w:t xml:space="preserve">et </w:t>
      </w:r>
      <w:r w:rsidR="002A107D">
        <w:rPr>
          <w:lang w:val="fr-FR" w:eastAsia="ja-JP"/>
        </w:rPr>
        <w:t>les services supports</w:t>
      </w:r>
      <w:r w:rsidRPr="00673B34">
        <w:rPr>
          <w:lang w:val="fr-FR" w:eastAsia="ja-JP"/>
        </w:rPr>
        <w:t xml:space="preserve"> peut être </w:t>
      </w:r>
      <w:r w:rsidR="00C32090">
        <w:rPr>
          <w:lang w:val="fr-FR" w:eastAsia="ja-JP"/>
        </w:rPr>
        <w:t>décomposé</w:t>
      </w:r>
      <w:r w:rsidR="00C32090" w:rsidRPr="00673B34">
        <w:rPr>
          <w:lang w:val="fr-FR" w:eastAsia="ja-JP"/>
        </w:rPr>
        <w:t xml:space="preserve"> </w:t>
      </w:r>
      <w:r w:rsidRPr="00673B34">
        <w:rPr>
          <w:lang w:val="fr-FR" w:eastAsia="ja-JP"/>
        </w:rPr>
        <w:t xml:space="preserve">comme </w:t>
      </w:r>
      <w:r w:rsidR="00D302A5">
        <w:rPr>
          <w:lang w:val="fr-FR" w:eastAsia="ja-JP"/>
        </w:rPr>
        <w:t xml:space="preserve">suit </w:t>
      </w:r>
      <w:r w:rsidRPr="00673B34">
        <w:rPr>
          <w:lang w:val="fr-FR" w:eastAsia="ja-JP"/>
        </w:rPr>
        <w:t>:</w:t>
      </w:r>
    </w:p>
    <w:p w14:paraId="599F8219" w14:textId="278E8BA9" w:rsidR="000F5136" w:rsidRPr="00673B34" w:rsidRDefault="004D0DB3" w:rsidP="00B66048">
      <w:pPr>
        <w:pStyle w:val="ListParagraph"/>
        <w:numPr>
          <w:ilvl w:val="0"/>
          <w:numId w:val="4"/>
        </w:numPr>
        <w:jc w:val="both"/>
        <w:rPr>
          <w:lang w:val="fr-FR" w:eastAsia="ja-JP"/>
        </w:rPr>
      </w:pPr>
      <w:r w:rsidRPr="00673B34">
        <w:rPr>
          <w:lang w:val="fr-FR" w:eastAsia="ja-JP"/>
        </w:rPr>
        <w:t>le suivi de l'orientation</w:t>
      </w:r>
      <w:r w:rsidR="005337B4">
        <w:rPr>
          <w:lang w:val="fr-FR" w:eastAsia="ja-JP"/>
        </w:rPr>
        <w:t> ;</w:t>
      </w:r>
    </w:p>
    <w:p w14:paraId="5B17C0A2" w14:textId="3D31D5CA" w:rsidR="000F5136" w:rsidRPr="00673B34" w:rsidRDefault="004D0DB3" w:rsidP="00B66048">
      <w:pPr>
        <w:pStyle w:val="ListParagraph"/>
        <w:numPr>
          <w:ilvl w:val="0"/>
          <w:numId w:val="4"/>
        </w:numPr>
        <w:jc w:val="both"/>
        <w:rPr>
          <w:lang w:val="fr-FR" w:eastAsia="ja-JP"/>
        </w:rPr>
      </w:pPr>
      <w:r w:rsidRPr="00673B34">
        <w:rPr>
          <w:lang w:val="fr-FR" w:eastAsia="ja-JP"/>
        </w:rPr>
        <w:t>l'organisation des évaluations</w:t>
      </w:r>
      <w:r w:rsidR="005337B4">
        <w:rPr>
          <w:lang w:val="fr-FR" w:eastAsia="ja-JP"/>
        </w:rPr>
        <w:t> ;</w:t>
      </w:r>
    </w:p>
    <w:p w14:paraId="70BCE5C0" w14:textId="28EABC95" w:rsidR="000F5136" w:rsidRPr="00673B34" w:rsidRDefault="004D0DB3" w:rsidP="00B66048">
      <w:pPr>
        <w:pStyle w:val="ListParagraph"/>
        <w:numPr>
          <w:ilvl w:val="0"/>
          <w:numId w:val="4"/>
        </w:numPr>
        <w:jc w:val="both"/>
        <w:rPr>
          <w:lang w:val="fr-FR" w:eastAsia="ja-JP"/>
        </w:rPr>
      </w:pPr>
      <w:r w:rsidRPr="00673B34">
        <w:rPr>
          <w:lang w:val="fr-FR" w:eastAsia="ja-JP"/>
        </w:rPr>
        <w:t>la supervision de l'assiduité</w:t>
      </w:r>
      <w:r w:rsidR="005337B4">
        <w:rPr>
          <w:lang w:val="fr-FR" w:eastAsia="ja-JP"/>
        </w:rPr>
        <w:t> ;</w:t>
      </w:r>
    </w:p>
    <w:p w14:paraId="2B348D36" w14:textId="302E1C5F" w:rsidR="004D0DB3" w:rsidRPr="00673B34" w:rsidRDefault="004D0DB3" w:rsidP="00B66048">
      <w:pPr>
        <w:pStyle w:val="ListParagraph"/>
        <w:numPr>
          <w:ilvl w:val="0"/>
          <w:numId w:val="4"/>
        </w:numPr>
        <w:jc w:val="both"/>
        <w:rPr>
          <w:lang w:val="fr-FR" w:eastAsia="ja-JP"/>
        </w:rPr>
      </w:pPr>
      <w:r w:rsidRPr="00673B34">
        <w:rPr>
          <w:lang w:val="fr-FR" w:eastAsia="ja-JP"/>
        </w:rPr>
        <w:t>les aménagements des cas spécifiques</w:t>
      </w:r>
      <w:r w:rsidR="005337B4">
        <w:rPr>
          <w:lang w:val="fr-FR" w:eastAsia="ja-JP"/>
        </w:rPr>
        <w:t>.</w:t>
      </w:r>
    </w:p>
    <w:p w14:paraId="1A1A1DF2" w14:textId="1E4787FF" w:rsidR="004D0DB3" w:rsidRPr="00673B34" w:rsidRDefault="004D0DB3" w:rsidP="00B66048">
      <w:pPr>
        <w:pStyle w:val="Heading3"/>
        <w:numPr>
          <w:ilvl w:val="2"/>
          <w:numId w:val="16"/>
        </w:numPr>
        <w:jc w:val="both"/>
        <w:rPr>
          <w:rFonts w:eastAsia="Arial"/>
          <w:lang w:val="fr-FR"/>
        </w:rPr>
      </w:pPr>
      <w:bookmarkStart w:id="3" w:name="_Toc179201344"/>
      <w:r w:rsidRPr="00673B34">
        <w:rPr>
          <w:rFonts w:eastAsia="Arial"/>
          <w:lang w:val="fr-FR"/>
        </w:rPr>
        <w:t>Le suivi de l'orientation</w:t>
      </w:r>
      <w:bookmarkEnd w:id="3"/>
    </w:p>
    <w:p w14:paraId="76FB91C5" w14:textId="4AA3A1F2" w:rsidR="004D0DB3" w:rsidRPr="00673B34" w:rsidRDefault="004D0DB3" w:rsidP="00B66048">
      <w:pPr>
        <w:jc w:val="both"/>
        <w:rPr>
          <w:lang w:val="fr-FR" w:eastAsia="ja-JP"/>
        </w:rPr>
      </w:pPr>
      <w:r w:rsidRPr="00673B34">
        <w:rPr>
          <w:lang w:val="fr-FR" w:eastAsia="ja-JP"/>
        </w:rPr>
        <w:t xml:space="preserve">Un moment clé dans le suivi pédagogique </w:t>
      </w:r>
      <w:r w:rsidR="004701A8">
        <w:rPr>
          <w:lang w:val="fr-FR" w:eastAsia="ja-JP"/>
        </w:rPr>
        <w:t>se situe</w:t>
      </w:r>
      <w:r w:rsidR="004701A8" w:rsidRPr="00673B34">
        <w:rPr>
          <w:lang w:val="fr-FR" w:eastAsia="ja-JP"/>
        </w:rPr>
        <w:t xml:space="preserve"> </w:t>
      </w:r>
      <w:r w:rsidRPr="00673B34">
        <w:rPr>
          <w:lang w:val="fr-FR" w:eastAsia="ja-JP"/>
        </w:rPr>
        <w:t>au premier semestre de</w:t>
      </w:r>
      <w:r w:rsidR="004701A8">
        <w:rPr>
          <w:lang w:val="fr-FR" w:eastAsia="ja-JP"/>
        </w:rPr>
        <w:t xml:space="preserve"> la</w:t>
      </w:r>
      <w:r w:rsidRPr="00673B34">
        <w:rPr>
          <w:lang w:val="fr-FR" w:eastAsia="ja-JP"/>
        </w:rPr>
        <w:t xml:space="preserve"> première année, pour les nouveaux étudiants. Les enseignants veillent à la bonne orientation de l'étudiant grâce à 2 activités clés : le test de positionnement et l'entretien pédagogique. Le processus de l'entretien pédagogique peut différer selon les </w:t>
      </w:r>
      <w:r w:rsidR="002A7288">
        <w:rPr>
          <w:lang w:val="fr-FR" w:eastAsia="ja-JP"/>
        </w:rPr>
        <w:t>formations</w:t>
      </w:r>
      <w:r w:rsidR="003649EE">
        <w:rPr>
          <w:lang w:val="fr-FR" w:eastAsia="ja-JP"/>
        </w:rPr>
        <w:t>. Deux cas de figure ont</w:t>
      </w:r>
      <w:r w:rsidRPr="00673B34">
        <w:rPr>
          <w:lang w:val="fr-FR" w:eastAsia="ja-JP"/>
        </w:rPr>
        <w:t xml:space="preserve"> notamment été identifiés :</w:t>
      </w:r>
    </w:p>
    <w:p w14:paraId="12D76FD3" w14:textId="6ACA80FD" w:rsidR="00B44554" w:rsidRPr="00376DC9" w:rsidRDefault="004D0DB3" w:rsidP="00B66048">
      <w:pPr>
        <w:pStyle w:val="ListParagraph"/>
        <w:numPr>
          <w:ilvl w:val="0"/>
          <w:numId w:val="5"/>
        </w:numPr>
        <w:jc w:val="both"/>
        <w:rPr>
          <w:lang w:val="fr-FR" w:eastAsia="ja-JP"/>
        </w:rPr>
      </w:pPr>
      <w:r w:rsidRPr="00673B34">
        <w:rPr>
          <w:rStyle w:val="IntenseEmphasis"/>
        </w:rPr>
        <w:t>1 test de positionnement et 2 entretiens</w:t>
      </w:r>
      <w:r w:rsidRPr="00673B34">
        <w:rPr>
          <w:lang w:val="fr-FR" w:eastAsia="ja-JP"/>
        </w:rPr>
        <w:t xml:space="preserve"> ; d</w:t>
      </w:r>
      <w:r w:rsidR="00B44554" w:rsidRPr="00376DC9">
        <w:rPr>
          <w:lang w:val="fr-FR" w:eastAsia="ja-JP"/>
        </w:rPr>
        <w:t>ès la rentrée, un premier test est organisé. Il sert à détecter rapidement les élèves qui pourraient avoir des difficultés ou qui seraient mal orientés. Un deuxième test a lieu vers la mi-novembre.</w:t>
      </w:r>
    </w:p>
    <w:p w14:paraId="1D82262D" w14:textId="71B01244" w:rsidR="004D0DB3" w:rsidRPr="00673B34" w:rsidRDefault="004D0DB3" w:rsidP="00B66048">
      <w:pPr>
        <w:pStyle w:val="ListParagraph"/>
        <w:numPr>
          <w:ilvl w:val="0"/>
          <w:numId w:val="5"/>
        </w:numPr>
        <w:jc w:val="both"/>
        <w:rPr>
          <w:lang w:val="fr-FR" w:eastAsia="ja-JP"/>
        </w:rPr>
      </w:pPr>
      <w:r w:rsidRPr="00673B34">
        <w:rPr>
          <w:rStyle w:val="IntenseEmphasis"/>
        </w:rPr>
        <w:lastRenderedPageBreak/>
        <w:t>1 test de positionnement et 1 entretien</w:t>
      </w:r>
      <w:r w:rsidRPr="00673B34">
        <w:rPr>
          <w:lang w:val="fr-FR" w:eastAsia="ja-JP"/>
        </w:rPr>
        <w:t xml:space="preserve"> ; dès la rentrée, un test est organisé et</w:t>
      </w:r>
      <w:r w:rsidR="00CD02C6" w:rsidRPr="00673B34">
        <w:rPr>
          <w:lang w:val="fr-FR" w:eastAsia="ja-JP"/>
        </w:rPr>
        <w:t xml:space="preserve"> un entretien pédagogique a lieu</w:t>
      </w:r>
      <w:r w:rsidRPr="00673B34">
        <w:rPr>
          <w:lang w:val="fr-FR" w:eastAsia="ja-JP"/>
        </w:rPr>
        <w:t xml:space="preserve"> 3 semaines après, pour donner </w:t>
      </w:r>
      <w:r w:rsidR="00CE0E2A">
        <w:rPr>
          <w:lang w:val="fr-FR" w:eastAsia="ja-JP"/>
        </w:rPr>
        <w:t>le</w:t>
      </w:r>
      <w:r w:rsidR="00CE0E2A" w:rsidRPr="00673B34">
        <w:rPr>
          <w:lang w:val="fr-FR" w:eastAsia="ja-JP"/>
        </w:rPr>
        <w:t xml:space="preserve"> </w:t>
      </w:r>
      <w:r w:rsidRPr="00673B34">
        <w:rPr>
          <w:lang w:val="fr-FR" w:eastAsia="ja-JP"/>
        </w:rPr>
        <w:t>temps à l'étudiant de commencer ces cours</w:t>
      </w:r>
      <w:r w:rsidR="00CA02ED">
        <w:rPr>
          <w:lang w:val="fr-FR" w:eastAsia="ja-JP"/>
        </w:rPr>
        <w:t xml:space="preserve"> et</w:t>
      </w:r>
      <w:r w:rsidR="004965CB">
        <w:rPr>
          <w:lang w:val="fr-FR" w:eastAsia="ja-JP"/>
        </w:rPr>
        <w:t xml:space="preserve"> avoir un retour </w:t>
      </w:r>
      <w:r w:rsidR="007B3DA7">
        <w:rPr>
          <w:lang w:val="fr-FR" w:eastAsia="ja-JP"/>
        </w:rPr>
        <w:t xml:space="preserve">sur </w:t>
      </w:r>
      <w:r w:rsidR="004965CB">
        <w:rPr>
          <w:lang w:val="fr-FR" w:eastAsia="ja-JP"/>
        </w:rPr>
        <w:t>ces première</w:t>
      </w:r>
      <w:r w:rsidR="001578A6">
        <w:rPr>
          <w:lang w:val="fr-FR" w:eastAsia="ja-JP"/>
        </w:rPr>
        <w:t>s</w:t>
      </w:r>
      <w:r w:rsidR="004965CB">
        <w:rPr>
          <w:lang w:val="fr-FR" w:eastAsia="ja-JP"/>
        </w:rPr>
        <w:t xml:space="preserve"> semaine</w:t>
      </w:r>
      <w:r w:rsidR="001578A6">
        <w:rPr>
          <w:lang w:val="fr-FR" w:eastAsia="ja-JP"/>
        </w:rPr>
        <w:t>s</w:t>
      </w:r>
      <w:r w:rsidRPr="00673B34">
        <w:rPr>
          <w:lang w:val="fr-FR" w:eastAsia="ja-JP"/>
        </w:rPr>
        <w:t>.</w:t>
      </w:r>
    </w:p>
    <w:p w14:paraId="24FF4C57" w14:textId="77777777" w:rsidR="004D0DB3" w:rsidRPr="00673B34" w:rsidRDefault="004D0DB3" w:rsidP="00B66048">
      <w:pPr>
        <w:jc w:val="both"/>
        <w:rPr>
          <w:lang w:val="fr-FR" w:eastAsia="ja-JP"/>
        </w:rPr>
      </w:pPr>
    </w:p>
    <w:p w14:paraId="01B88449" w14:textId="73B4DDD6" w:rsidR="004D0DB3" w:rsidRPr="00673B34" w:rsidRDefault="004D0DB3" w:rsidP="00B66048">
      <w:pPr>
        <w:jc w:val="both"/>
        <w:rPr>
          <w:lang w:val="fr-FR" w:eastAsia="ja-JP"/>
        </w:rPr>
      </w:pPr>
      <w:r w:rsidRPr="00673B34">
        <w:rPr>
          <w:lang w:val="fr-FR" w:eastAsia="ja-JP"/>
        </w:rPr>
        <w:t xml:space="preserve">En parallèle, l'étudiant peut être amené à signer un contrat pédagogique avec </w:t>
      </w:r>
      <w:r w:rsidR="007B3DA7">
        <w:rPr>
          <w:lang w:val="fr-FR" w:eastAsia="ja-JP"/>
        </w:rPr>
        <w:t>l’équipe</w:t>
      </w:r>
      <w:r w:rsidR="007B3DA7" w:rsidRPr="00673B34">
        <w:rPr>
          <w:lang w:val="fr-FR" w:eastAsia="ja-JP"/>
        </w:rPr>
        <w:t xml:space="preserve"> </w:t>
      </w:r>
      <w:r w:rsidRPr="00673B34">
        <w:rPr>
          <w:lang w:val="fr-FR" w:eastAsia="ja-JP"/>
        </w:rPr>
        <w:t xml:space="preserve">scolarité. </w:t>
      </w:r>
      <w:r w:rsidR="007B3DA7">
        <w:rPr>
          <w:lang w:val="fr-FR" w:eastAsia="ja-JP"/>
        </w:rPr>
        <w:t>Ce contrat</w:t>
      </w:r>
      <w:r w:rsidR="00A0620A">
        <w:rPr>
          <w:lang w:val="fr-FR" w:eastAsia="ja-JP"/>
        </w:rPr>
        <w:t xml:space="preserve"> pédagogique</w:t>
      </w:r>
      <w:r w:rsidR="007B3DA7" w:rsidRPr="00673B34">
        <w:rPr>
          <w:lang w:val="fr-FR" w:eastAsia="ja-JP"/>
        </w:rPr>
        <w:t xml:space="preserve"> </w:t>
      </w:r>
      <w:r w:rsidRPr="00673B34">
        <w:rPr>
          <w:lang w:val="fr-FR" w:eastAsia="ja-JP"/>
        </w:rPr>
        <w:t xml:space="preserve">est principalement utilisé avec les étudiants en difficulté ou </w:t>
      </w:r>
      <w:r w:rsidR="00A0620A">
        <w:rPr>
          <w:lang w:val="fr-FR" w:eastAsia="ja-JP"/>
        </w:rPr>
        <w:t xml:space="preserve">ayant </w:t>
      </w:r>
      <w:r w:rsidRPr="00673B34">
        <w:rPr>
          <w:lang w:val="fr-FR" w:eastAsia="ja-JP"/>
        </w:rPr>
        <w:t xml:space="preserve">des besoins spécifiques. Les pratiques </w:t>
      </w:r>
      <w:r w:rsidR="00A0620A">
        <w:rPr>
          <w:lang w:val="fr-FR" w:eastAsia="ja-JP"/>
        </w:rPr>
        <w:t>relatives à</w:t>
      </w:r>
      <w:r w:rsidRPr="00673B34">
        <w:rPr>
          <w:lang w:val="fr-FR" w:eastAsia="ja-JP"/>
        </w:rPr>
        <w:t xml:space="preserve"> </w:t>
      </w:r>
      <w:r w:rsidR="00A0620A">
        <w:rPr>
          <w:lang w:val="fr-FR" w:eastAsia="ja-JP"/>
        </w:rPr>
        <w:t xml:space="preserve">ce </w:t>
      </w:r>
      <w:r w:rsidRPr="00673B34">
        <w:rPr>
          <w:lang w:val="fr-FR" w:eastAsia="ja-JP"/>
        </w:rPr>
        <w:t xml:space="preserve">contrat varient beaucoup selon les </w:t>
      </w:r>
      <w:r w:rsidR="00A0620A">
        <w:rPr>
          <w:lang w:val="fr-FR" w:eastAsia="ja-JP"/>
        </w:rPr>
        <w:t xml:space="preserve">équipes </w:t>
      </w:r>
      <w:r w:rsidRPr="00673B34">
        <w:rPr>
          <w:lang w:val="fr-FR" w:eastAsia="ja-JP"/>
        </w:rPr>
        <w:t>scolarité</w:t>
      </w:r>
      <w:r w:rsidR="00786CE7">
        <w:rPr>
          <w:lang w:val="fr-FR" w:eastAsia="ja-JP"/>
        </w:rPr>
        <w:t xml:space="preserve"> et selon</w:t>
      </w:r>
      <w:r w:rsidRPr="00673B34">
        <w:rPr>
          <w:lang w:val="fr-FR" w:eastAsia="ja-JP"/>
        </w:rPr>
        <w:t xml:space="preserve"> l'outil utilisé </w:t>
      </w:r>
      <w:r w:rsidR="00786CE7">
        <w:rPr>
          <w:lang w:val="fr-FR" w:eastAsia="ja-JP"/>
        </w:rPr>
        <w:t>(</w:t>
      </w:r>
      <w:r w:rsidRPr="00673B34">
        <w:rPr>
          <w:lang w:val="fr-FR" w:eastAsia="ja-JP"/>
        </w:rPr>
        <w:t xml:space="preserve">avec le logiciel </w:t>
      </w:r>
      <w:r w:rsidR="007E143F">
        <w:rPr>
          <w:lang w:val="fr-FR" w:eastAsia="ja-JP"/>
        </w:rPr>
        <w:t>ConPeRe</w:t>
      </w:r>
      <w:r w:rsidR="00786CE7">
        <w:rPr>
          <w:lang w:val="fr-FR" w:eastAsia="ja-JP"/>
        </w:rPr>
        <w:t xml:space="preserve"> ou</w:t>
      </w:r>
      <w:r w:rsidRPr="00673B34">
        <w:rPr>
          <w:lang w:val="fr-FR" w:eastAsia="ja-JP"/>
        </w:rPr>
        <w:t xml:space="preserve"> simplement sur Microsoft Word</w:t>
      </w:r>
      <w:r w:rsidR="00786CE7">
        <w:rPr>
          <w:lang w:val="fr-FR" w:eastAsia="ja-JP"/>
        </w:rPr>
        <w:t>)</w:t>
      </w:r>
      <w:r w:rsidRPr="00673B34">
        <w:rPr>
          <w:lang w:val="fr-FR" w:eastAsia="ja-JP"/>
        </w:rPr>
        <w:t>.</w:t>
      </w:r>
    </w:p>
    <w:p w14:paraId="1EB7A496" w14:textId="389DACCA" w:rsidR="004D0DB3" w:rsidRPr="00673B34" w:rsidRDefault="00AC4EF5" w:rsidP="00B66048">
      <w:pPr>
        <w:jc w:val="both"/>
        <w:rPr>
          <w:lang w:val="fr-FR" w:eastAsia="ja-JP"/>
        </w:rPr>
      </w:pPr>
      <w:r>
        <w:rPr>
          <w:lang w:val="fr-FR" w:eastAsia="ja-JP"/>
        </w:rPr>
        <w:t>Par ailleurs</w:t>
      </w:r>
      <w:r w:rsidR="004D0DB3" w:rsidRPr="00673B34">
        <w:rPr>
          <w:lang w:val="fr-FR" w:eastAsia="ja-JP"/>
        </w:rPr>
        <w:t xml:space="preserve">, les inscriptions pédagogiques de l'étudiant peuvent être soumises à des conditions (dispositif dit "Oui si"), </w:t>
      </w:r>
      <w:r w:rsidR="00E94F0A">
        <w:rPr>
          <w:lang w:val="fr-FR" w:eastAsia="ja-JP"/>
        </w:rPr>
        <w:t>parmi lesquelles</w:t>
      </w:r>
      <w:r w:rsidR="00E94F0A" w:rsidRPr="00673B34">
        <w:rPr>
          <w:lang w:val="fr-FR" w:eastAsia="ja-JP"/>
        </w:rPr>
        <w:t xml:space="preserve"> </w:t>
      </w:r>
      <w:r w:rsidR="004D0DB3" w:rsidRPr="00673B34">
        <w:rPr>
          <w:lang w:val="fr-FR" w:eastAsia="ja-JP"/>
        </w:rPr>
        <w:t>la mise en place de</w:t>
      </w:r>
      <w:r w:rsidR="00E94F0A">
        <w:rPr>
          <w:lang w:val="fr-FR" w:eastAsia="ja-JP"/>
        </w:rPr>
        <w:t xml:space="preserve"> dispositifs de</w:t>
      </w:r>
      <w:r w:rsidR="004D0DB3" w:rsidRPr="00673B34">
        <w:rPr>
          <w:lang w:val="fr-FR" w:eastAsia="ja-JP"/>
        </w:rPr>
        <w:t xml:space="preserve"> tutorat, de séances de remise à niveau sur une matière.</w:t>
      </w:r>
    </w:p>
    <w:p w14:paraId="3FA8BBB9" w14:textId="0E97496A" w:rsidR="004D0DB3" w:rsidRPr="00673B34" w:rsidRDefault="004D0DB3" w:rsidP="00B66048">
      <w:pPr>
        <w:pStyle w:val="Heading3"/>
        <w:numPr>
          <w:ilvl w:val="2"/>
          <w:numId w:val="16"/>
        </w:numPr>
        <w:jc w:val="both"/>
        <w:rPr>
          <w:rFonts w:eastAsia="Arial"/>
          <w:lang w:val="fr-FR"/>
        </w:rPr>
      </w:pPr>
      <w:bookmarkStart w:id="4" w:name="_Toc179201345"/>
      <w:r w:rsidRPr="00673B34">
        <w:rPr>
          <w:rFonts w:eastAsia="Arial"/>
          <w:lang w:val="fr-FR"/>
        </w:rPr>
        <w:t>Organisation des évaluations</w:t>
      </w:r>
      <w:bookmarkEnd w:id="4"/>
    </w:p>
    <w:p w14:paraId="473685F1" w14:textId="7859F91D" w:rsidR="004D0DB3" w:rsidRPr="00673B34" w:rsidRDefault="004D0DB3" w:rsidP="00B66048">
      <w:pPr>
        <w:jc w:val="both"/>
        <w:rPr>
          <w:lang w:val="fr-FR" w:eastAsia="ja-JP"/>
        </w:rPr>
      </w:pPr>
      <w:r w:rsidRPr="00673B34">
        <w:rPr>
          <w:lang w:val="fr-FR" w:eastAsia="ja-JP"/>
        </w:rPr>
        <w:t xml:space="preserve">L'évaluation </w:t>
      </w:r>
      <w:r w:rsidR="0048010F">
        <w:rPr>
          <w:lang w:val="fr-FR" w:eastAsia="ja-JP"/>
        </w:rPr>
        <w:t xml:space="preserve">semestrielle </w:t>
      </w:r>
      <w:r w:rsidRPr="00673B34">
        <w:rPr>
          <w:lang w:val="fr-FR" w:eastAsia="ja-JP"/>
        </w:rPr>
        <w:t xml:space="preserve">des étudiants peut se faire selon 3 formats </w:t>
      </w:r>
      <w:r w:rsidR="0048010F">
        <w:rPr>
          <w:lang w:val="fr-FR" w:eastAsia="ja-JP"/>
        </w:rPr>
        <w:t>différents</w:t>
      </w:r>
      <w:r w:rsidRPr="00673B34">
        <w:rPr>
          <w:lang w:val="fr-FR" w:eastAsia="ja-JP"/>
        </w:rPr>
        <w:t xml:space="preserve"> :</w:t>
      </w:r>
    </w:p>
    <w:p w14:paraId="510B2FEA" w14:textId="2EE54A28" w:rsidR="0070462E" w:rsidRPr="00673B34" w:rsidRDefault="007D0F42" w:rsidP="00B66048">
      <w:pPr>
        <w:pStyle w:val="ListParagraph"/>
        <w:numPr>
          <w:ilvl w:val="0"/>
          <w:numId w:val="6"/>
        </w:numPr>
        <w:jc w:val="both"/>
        <w:rPr>
          <w:lang w:val="fr-FR" w:eastAsia="ja-JP"/>
        </w:rPr>
      </w:pPr>
      <w:r>
        <w:rPr>
          <w:lang w:val="fr-FR" w:eastAsia="ja-JP"/>
        </w:rPr>
        <w:t>un</w:t>
      </w:r>
      <w:r w:rsidRPr="00673B34">
        <w:rPr>
          <w:lang w:val="fr-FR" w:eastAsia="ja-JP"/>
        </w:rPr>
        <w:t xml:space="preserve"> </w:t>
      </w:r>
      <w:r w:rsidR="004D0DB3" w:rsidRPr="00673B34">
        <w:rPr>
          <w:lang w:val="fr-FR" w:eastAsia="ja-JP"/>
        </w:rPr>
        <w:t>examen seulement</w:t>
      </w:r>
      <w:r w:rsidR="007670D4">
        <w:rPr>
          <w:lang w:val="fr-FR" w:eastAsia="ja-JP"/>
        </w:rPr>
        <w:t> ;</w:t>
      </w:r>
    </w:p>
    <w:p w14:paraId="7BAAB345" w14:textId="6F0F53F4" w:rsidR="0070462E" w:rsidRPr="00673B34" w:rsidRDefault="007670D4" w:rsidP="00B66048">
      <w:pPr>
        <w:pStyle w:val="ListParagraph"/>
        <w:numPr>
          <w:ilvl w:val="0"/>
          <w:numId w:val="6"/>
        </w:numPr>
        <w:jc w:val="both"/>
        <w:rPr>
          <w:lang w:val="fr-FR" w:eastAsia="ja-JP"/>
        </w:rPr>
      </w:pPr>
      <w:r>
        <w:rPr>
          <w:lang w:val="fr-FR" w:eastAsia="ja-JP"/>
        </w:rPr>
        <w:t>un</w:t>
      </w:r>
      <w:r w:rsidRPr="00673B34">
        <w:rPr>
          <w:lang w:val="fr-FR" w:eastAsia="ja-JP"/>
        </w:rPr>
        <w:t xml:space="preserve"> </w:t>
      </w:r>
      <w:r w:rsidR="004D0DB3" w:rsidRPr="00673B34">
        <w:rPr>
          <w:lang w:val="fr-FR" w:eastAsia="ja-JP"/>
        </w:rPr>
        <w:t>contrôle continu seulement</w:t>
      </w:r>
      <w:r>
        <w:rPr>
          <w:lang w:val="fr-FR" w:eastAsia="ja-JP"/>
        </w:rPr>
        <w:t> ;</w:t>
      </w:r>
    </w:p>
    <w:p w14:paraId="3B3B7061" w14:textId="71B35A87" w:rsidR="004D0DB3" w:rsidRPr="00673B34" w:rsidRDefault="004D0DB3" w:rsidP="00B66048">
      <w:pPr>
        <w:pStyle w:val="ListParagraph"/>
        <w:numPr>
          <w:ilvl w:val="0"/>
          <w:numId w:val="6"/>
        </w:numPr>
        <w:jc w:val="both"/>
        <w:rPr>
          <w:lang w:val="fr-FR" w:eastAsia="ja-JP"/>
        </w:rPr>
      </w:pPr>
      <w:r w:rsidRPr="00673B34">
        <w:rPr>
          <w:lang w:val="fr-FR" w:eastAsia="ja-JP"/>
        </w:rPr>
        <w:t xml:space="preserve">un </w:t>
      </w:r>
      <w:r w:rsidR="007D0F42">
        <w:rPr>
          <w:lang w:val="fr-FR" w:eastAsia="ja-JP"/>
        </w:rPr>
        <w:t xml:space="preserve">dispositif </w:t>
      </w:r>
      <w:r w:rsidRPr="00673B34">
        <w:rPr>
          <w:lang w:val="fr-FR" w:eastAsia="ja-JP"/>
        </w:rPr>
        <w:t>mix</w:t>
      </w:r>
      <w:r w:rsidR="007D0F42">
        <w:rPr>
          <w:lang w:val="fr-FR" w:eastAsia="ja-JP"/>
        </w:rPr>
        <w:t xml:space="preserve">te : </w:t>
      </w:r>
      <w:r w:rsidRPr="00673B34">
        <w:rPr>
          <w:lang w:val="fr-FR" w:eastAsia="ja-JP"/>
        </w:rPr>
        <w:t xml:space="preserve">contrôle continu et </w:t>
      </w:r>
      <w:r w:rsidR="007D0F42">
        <w:rPr>
          <w:lang w:val="fr-FR" w:eastAsia="ja-JP"/>
        </w:rPr>
        <w:t>un</w:t>
      </w:r>
      <w:r w:rsidR="007D0F42" w:rsidRPr="00673B34">
        <w:rPr>
          <w:lang w:val="fr-FR" w:eastAsia="ja-JP"/>
        </w:rPr>
        <w:t xml:space="preserve"> </w:t>
      </w:r>
      <w:r w:rsidRPr="00673B34">
        <w:rPr>
          <w:lang w:val="fr-FR" w:eastAsia="ja-JP"/>
        </w:rPr>
        <w:t>examen</w:t>
      </w:r>
      <w:r w:rsidR="007D0F42">
        <w:rPr>
          <w:lang w:val="fr-FR" w:eastAsia="ja-JP"/>
        </w:rPr>
        <w:t>.</w:t>
      </w:r>
    </w:p>
    <w:p w14:paraId="72530DAE" w14:textId="77777777" w:rsidR="004D0DB3" w:rsidRPr="00673B34" w:rsidRDefault="004D0DB3" w:rsidP="00B66048">
      <w:pPr>
        <w:jc w:val="both"/>
        <w:rPr>
          <w:lang w:val="fr-FR" w:eastAsia="ja-JP"/>
        </w:rPr>
      </w:pPr>
    </w:p>
    <w:p w14:paraId="6592BFF9" w14:textId="3E72917A" w:rsidR="002D1847" w:rsidRDefault="00DA691E" w:rsidP="00C45FCD">
      <w:pPr>
        <w:jc w:val="both"/>
        <w:rPr>
          <w:lang w:val="fr-FR" w:eastAsia="ja-JP"/>
        </w:rPr>
      </w:pPr>
      <w:r>
        <w:rPr>
          <w:lang w:val="fr-FR" w:eastAsia="ja-JP"/>
        </w:rPr>
        <w:t>A</w:t>
      </w:r>
      <w:r w:rsidR="004D0DB3" w:rsidRPr="00673B34">
        <w:rPr>
          <w:lang w:val="fr-FR" w:eastAsia="ja-JP"/>
        </w:rPr>
        <w:t xml:space="preserve"> la fin du semestre</w:t>
      </w:r>
      <w:r>
        <w:rPr>
          <w:lang w:val="fr-FR" w:eastAsia="ja-JP"/>
        </w:rPr>
        <w:t>,</w:t>
      </w:r>
      <w:r w:rsidR="004D0DB3" w:rsidRPr="00673B34">
        <w:rPr>
          <w:lang w:val="fr-FR" w:eastAsia="ja-JP"/>
        </w:rPr>
        <w:t xml:space="preserve"> se tient un jury, délibérant avec</w:t>
      </w:r>
      <w:r w:rsidR="00F57A22">
        <w:rPr>
          <w:lang w:val="fr-FR" w:eastAsia="ja-JP"/>
        </w:rPr>
        <w:t>, à l’appui,</w:t>
      </w:r>
      <w:r w:rsidR="004D0DB3" w:rsidRPr="00673B34">
        <w:rPr>
          <w:lang w:val="fr-FR" w:eastAsia="ja-JP"/>
        </w:rPr>
        <w:t xml:space="preserve"> les notes </w:t>
      </w:r>
      <w:r w:rsidR="00F57A22">
        <w:rPr>
          <w:lang w:val="fr-FR" w:eastAsia="ja-JP"/>
        </w:rPr>
        <w:t>obtenues lors de ces différentes</w:t>
      </w:r>
      <w:r w:rsidR="004D0DB3" w:rsidRPr="00673B34">
        <w:rPr>
          <w:lang w:val="fr-FR" w:eastAsia="ja-JP"/>
        </w:rPr>
        <w:t xml:space="preserve"> é</w:t>
      </w:r>
      <w:r w:rsidR="00C61890">
        <w:rPr>
          <w:lang w:val="fr-FR" w:eastAsia="ja-JP"/>
        </w:rPr>
        <w:t>va</w:t>
      </w:r>
      <w:r w:rsidR="004D0DB3" w:rsidRPr="00673B34">
        <w:rPr>
          <w:lang w:val="fr-FR" w:eastAsia="ja-JP"/>
        </w:rPr>
        <w:t>luations. Selon les</w:t>
      </w:r>
      <w:r w:rsidR="00F57A22">
        <w:rPr>
          <w:lang w:val="fr-FR" w:eastAsia="ja-JP"/>
        </w:rPr>
        <w:t xml:space="preserve"> équipes</w:t>
      </w:r>
      <w:r w:rsidR="004D0DB3" w:rsidRPr="00673B34">
        <w:rPr>
          <w:lang w:val="fr-FR" w:eastAsia="ja-JP"/>
        </w:rPr>
        <w:t xml:space="preserve"> scolarité et le niveau d'études, </w:t>
      </w:r>
      <w:r w:rsidR="0018174D">
        <w:rPr>
          <w:lang w:val="fr-FR" w:eastAsia="ja-JP"/>
        </w:rPr>
        <w:t>les</w:t>
      </w:r>
      <w:r w:rsidR="0018174D" w:rsidRPr="00673B34">
        <w:rPr>
          <w:lang w:val="fr-FR" w:eastAsia="ja-JP"/>
        </w:rPr>
        <w:t xml:space="preserve"> </w:t>
      </w:r>
      <w:r w:rsidR="00286CE8">
        <w:rPr>
          <w:lang w:val="fr-FR" w:eastAsia="ja-JP"/>
        </w:rPr>
        <w:t xml:space="preserve">dispositifs </w:t>
      </w:r>
      <w:r w:rsidR="0018174D">
        <w:rPr>
          <w:lang w:val="fr-FR" w:eastAsia="ja-JP"/>
        </w:rPr>
        <w:t>varient significativement</w:t>
      </w:r>
      <w:r w:rsidR="002D1847">
        <w:rPr>
          <w:lang w:val="fr-FR" w:eastAsia="ja-JP"/>
        </w:rPr>
        <w:t> :</w:t>
      </w:r>
    </w:p>
    <w:p w14:paraId="2BB527A1" w14:textId="4DBBE544" w:rsidR="00B31DD4" w:rsidRDefault="002D1847" w:rsidP="00C45FCD">
      <w:pPr>
        <w:jc w:val="both"/>
        <w:rPr>
          <w:lang w:val="fr-FR" w:eastAsia="ja-JP"/>
        </w:rPr>
      </w:pPr>
      <w:r w:rsidRPr="00FE34C4">
        <w:rPr>
          <w:u w:val="single"/>
          <w:lang w:val="fr-FR" w:eastAsia="ja-JP"/>
        </w:rPr>
        <w:t xml:space="preserve">Par leur format </w:t>
      </w:r>
      <w:r w:rsidR="004D0DB3" w:rsidRPr="00FE34C4">
        <w:rPr>
          <w:u w:val="single"/>
          <w:lang w:val="fr-FR" w:eastAsia="ja-JP"/>
        </w:rPr>
        <w:t>:</w:t>
      </w:r>
      <w:r w:rsidR="004D0DB3" w:rsidRPr="00673B34">
        <w:rPr>
          <w:lang w:val="fr-FR" w:eastAsia="ja-JP"/>
        </w:rPr>
        <w:t xml:space="preserve"> </w:t>
      </w:r>
      <w:r w:rsidR="00B31DD4">
        <w:rPr>
          <w:lang w:val="fr-FR" w:eastAsia="ja-JP"/>
        </w:rPr>
        <w:t>le modèle fondé sur un</w:t>
      </w:r>
      <w:r w:rsidR="00B31DD4" w:rsidRPr="00673B34">
        <w:rPr>
          <w:lang w:val="fr-FR" w:eastAsia="ja-JP"/>
        </w:rPr>
        <w:t xml:space="preserve"> </w:t>
      </w:r>
      <w:r w:rsidR="004D0DB3" w:rsidRPr="00673B34">
        <w:rPr>
          <w:lang w:val="fr-FR" w:eastAsia="ja-JP"/>
        </w:rPr>
        <w:t>examen seulement</w:t>
      </w:r>
      <w:r w:rsidR="00B31DD4">
        <w:rPr>
          <w:lang w:val="fr-FR" w:eastAsia="ja-JP"/>
        </w:rPr>
        <w:t xml:space="preserve"> est le plus rare</w:t>
      </w:r>
      <w:r w:rsidR="004D0DB3" w:rsidRPr="00673B34">
        <w:rPr>
          <w:lang w:val="fr-FR" w:eastAsia="ja-JP"/>
        </w:rPr>
        <w:t>.</w:t>
      </w:r>
    </w:p>
    <w:p w14:paraId="01810374" w14:textId="7C2657A2" w:rsidR="000A709D" w:rsidRPr="00B66048" w:rsidRDefault="00B31DD4" w:rsidP="00B66048">
      <w:pPr>
        <w:jc w:val="both"/>
        <w:rPr>
          <w:u w:val="single"/>
          <w:lang w:val="fr-FR" w:eastAsia="ja-JP"/>
        </w:rPr>
      </w:pPr>
      <w:r w:rsidRPr="00B66048">
        <w:rPr>
          <w:u w:val="single"/>
          <w:lang w:val="fr-FR" w:eastAsia="ja-JP"/>
        </w:rPr>
        <w:t xml:space="preserve">Par les modalités </w:t>
      </w:r>
      <w:r w:rsidR="002827BC" w:rsidRPr="00B66048">
        <w:rPr>
          <w:u w:val="single"/>
          <w:lang w:val="fr-FR" w:eastAsia="ja-JP"/>
        </w:rPr>
        <w:t xml:space="preserve">et la fréquence </w:t>
      </w:r>
      <w:r w:rsidRPr="00B66048">
        <w:rPr>
          <w:u w:val="single"/>
          <w:lang w:val="fr-FR" w:eastAsia="ja-JP"/>
        </w:rPr>
        <w:t>de</w:t>
      </w:r>
      <w:r w:rsidR="004D0DB3" w:rsidRPr="00B66048">
        <w:rPr>
          <w:u w:val="single"/>
          <w:lang w:val="fr-FR" w:eastAsia="ja-JP"/>
        </w:rPr>
        <w:t xml:space="preserve"> centralisation des notes</w:t>
      </w:r>
      <w:r w:rsidR="002827BC" w:rsidRPr="00B66048">
        <w:rPr>
          <w:u w:val="single"/>
          <w:lang w:val="fr-FR" w:eastAsia="ja-JP"/>
        </w:rPr>
        <w:t> :</w:t>
      </w:r>
    </w:p>
    <w:p w14:paraId="7E4698B9" w14:textId="524EF698" w:rsidR="007B0E12" w:rsidRPr="00673B34" w:rsidRDefault="006D1F1C" w:rsidP="00B66048">
      <w:pPr>
        <w:pStyle w:val="ListParagraph"/>
        <w:numPr>
          <w:ilvl w:val="0"/>
          <w:numId w:val="7"/>
        </w:numPr>
        <w:jc w:val="both"/>
        <w:rPr>
          <w:lang w:val="fr-FR" w:eastAsia="ja-JP"/>
        </w:rPr>
      </w:pPr>
      <w:r>
        <w:rPr>
          <w:lang w:val="fr-FR" w:eastAsia="ja-JP"/>
        </w:rPr>
        <w:t>Une</w:t>
      </w:r>
      <w:r w:rsidRPr="00673B34">
        <w:rPr>
          <w:lang w:val="fr-FR" w:eastAsia="ja-JP"/>
        </w:rPr>
        <w:t xml:space="preserve"> </w:t>
      </w:r>
      <w:r w:rsidR="004D0DB3" w:rsidRPr="00673B34">
        <w:rPr>
          <w:lang w:val="fr-FR" w:eastAsia="ja-JP"/>
        </w:rPr>
        <w:t xml:space="preserve">note globale pour l'ensemble </w:t>
      </w:r>
      <w:r w:rsidRPr="00673B34">
        <w:rPr>
          <w:lang w:val="fr-FR" w:eastAsia="ja-JP"/>
        </w:rPr>
        <w:t>d</w:t>
      </w:r>
      <w:r>
        <w:rPr>
          <w:lang w:val="fr-FR" w:eastAsia="ja-JP"/>
        </w:rPr>
        <w:t>u</w:t>
      </w:r>
      <w:r w:rsidRPr="00673B34">
        <w:rPr>
          <w:lang w:val="fr-FR" w:eastAsia="ja-JP"/>
        </w:rPr>
        <w:t xml:space="preserve"> </w:t>
      </w:r>
      <w:r w:rsidR="004D0DB3" w:rsidRPr="00673B34">
        <w:rPr>
          <w:lang w:val="fr-FR" w:eastAsia="ja-JP"/>
        </w:rPr>
        <w:t>contrôle continu</w:t>
      </w:r>
      <w:r w:rsidR="009502F3">
        <w:rPr>
          <w:lang w:val="fr-FR" w:eastAsia="ja-JP"/>
        </w:rPr>
        <w:t>,</w:t>
      </w:r>
    </w:p>
    <w:p w14:paraId="34BF6C35" w14:textId="49B3AB66" w:rsidR="004D0DB3" w:rsidRPr="00673B34" w:rsidRDefault="006D1F1C" w:rsidP="00B66048">
      <w:pPr>
        <w:pStyle w:val="ListParagraph"/>
        <w:numPr>
          <w:ilvl w:val="0"/>
          <w:numId w:val="7"/>
        </w:numPr>
        <w:jc w:val="both"/>
        <w:rPr>
          <w:lang w:val="fr-FR" w:eastAsia="ja-JP"/>
        </w:rPr>
      </w:pPr>
      <w:r>
        <w:rPr>
          <w:lang w:val="fr-FR" w:eastAsia="ja-JP"/>
        </w:rPr>
        <w:t xml:space="preserve">Une </w:t>
      </w:r>
      <w:r w:rsidR="004D0DB3" w:rsidRPr="00673B34">
        <w:rPr>
          <w:lang w:val="fr-FR" w:eastAsia="ja-JP"/>
        </w:rPr>
        <w:t xml:space="preserve">note par </w:t>
      </w:r>
      <w:r>
        <w:rPr>
          <w:lang w:val="fr-FR" w:eastAsia="ja-JP"/>
        </w:rPr>
        <w:t xml:space="preserve">examen du </w:t>
      </w:r>
      <w:r w:rsidR="004D0DB3" w:rsidRPr="00673B34">
        <w:rPr>
          <w:lang w:val="fr-FR" w:eastAsia="ja-JP"/>
        </w:rPr>
        <w:t>contrôle continu</w:t>
      </w:r>
      <w:r>
        <w:rPr>
          <w:lang w:val="fr-FR" w:eastAsia="ja-JP"/>
        </w:rPr>
        <w:t>.</w:t>
      </w:r>
    </w:p>
    <w:p w14:paraId="2EA70F1D" w14:textId="5BAA0B0F" w:rsidR="004D0DB3" w:rsidRPr="00673B34" w:rsidRDefault="003F5D5B" w:rsidP="00B66048">
      <w:pPr>
        <w:jc w:val="both"/>
        <w:rPr>
          <w:lang w:val="fr-FR" w:eastAsia="ja-JP"/>
        </w:rPr>
      </w:pPr>
      <w:r>
        <w:rPr>
          <w:lang w:val="fr-FR" w:eastAsia="ja-JP"/>
        </w:rPr>
        <w:t>Et par les moyens employés :</w:t>
      </w:r>
    </w:p>
    <w:p w14:paraId="7A397E32" w14:textId="08A4D25A" w:rsidR="007B0E12" w:rsidRPr="00673B34" w:rsidRDefault="00B66048" w:rsidP="00B66048">
      <w:pPr>
        <w:pStyle w:val="ListParagraph"/>
        <w:numPr>
          <w:ilvl w:val="0"/>
          <w:numId w:val="8"/>
        </w:numPr>
        <w:jc w:val="both"/>
        <w:rPr>
          <w:lang w:val="fr-FR" w:eastAsia="ja-JP"/>
        </w:rPr>
      </w:pPr>
      <w:r>
        <w:rPr>
          <w:lang w:val="fr-FR" w:eastAsia="ja-JP"/>
        </w:rPr>
        <w:t>s</w:t>
      </w:r>
      <w:r w:rsidR="003F5D5B" w:rsidRPr="00673B34">
        <w:rPr>
          <w:lang w:val="fr-FR" w:eastAsia="ja-JP"/>
        </w:rPr>
        <w:t>aisi</w:t>
      </w:r>
      <w:r w:rsidR="003F5D5B">
        <w:rPr>
          <w:lang w:val="fr-FR" w:eastAsia="ja-JP"/>
        </w:rPr>
        <w:t>e</w:t>
      </w:r>
      <w:r w:rsidR="003F5D5B" w:rsidRPr="00673B34">
        <w:rPr>
          <w:lang w:val="fr-FR" w:eastAsia="ja-JP"/>
        </w:rPr>
        <w:t xml:space="preserve"> </w:t>
      </w:r>
      <w:r w:rsidR="004D0DB3" w:rsidRPr="00673B34">
        <w:rPr>
          <w:lang w:val="fr-FR" w:eastAsia="ja-JP"/>
        </w:rPr>
        <w:t>dans l'outil Moodle, afin de faciliter l'accès de l'étudiant à cette information</w:t>
      </w:r>
      <w:r w:rsidR="003F5D5B">
        <w:rPr>
          <w:lang w:val="fr-FR" w:eastAsia="ja-JP"/>
        </w:rPr>
        <w:t> ;</w:t>
      </w:r>
    </w:p>
    <w:p w14:paraId="16A8A4C5" w14:textId="362669FD" w:rsidR="004D0DB3" w:rsidRPr="00673B34" w:rsidRDefault="00B66048" w:rsidP="00B66048">
      <w:pPr>
        <w:pStyle w:val="ListParagraph"/>
        <w:numPr>
          <w:ilvl w:val="0"/>
          <w:numId w:val="8"/>
        </w:numPr>
        <w:jc w:val="both"/>
        <w:rPr>
          <w:lang w:val="fr-FR" w:eastAsia="ja-JP"/>
        </w:rPr>
      </w:pPr>
      <w:r>
        <w:rPr>
          <w:lang w:val="fr-FR" w:eastAsia="ja-JP"/>
        </w:rPr>
        <w:t>s</w:t>
      </w:r>
      <w:r w:rsidR="003F5D5B" w:rsidRPr="00673B34">
        <w:rPr>
          <w:lang w:val="fr-FR" w:eastAsia="ja-JP"/>
        </w:rPr>
        <w:t>aisi</w:t>
      </w:r>
      <w:r w:rsidR="003F5D5B">
        <w:rPr>
          <w:lang w:val="fr-FR" w:eastAsia="ja-JP"/>
        </w:rPr>
        <w:t>e</w:t>
      </w:r>
      <w:r w:rsidR="003F5D5B" w:rsidRPr="00673B34">
        <w:rPr>
          <w:lang w:val="fr-FR" w:eastAsia="ja-JP"/>
        </w:rPr>
        <w:t xml:space="preserve"> </w:t>
      </w:r>
      <w:r w:rsidR="004D0DB3" w:rsidRPr="00673B34">
        <w:rPr>
          <w:lang w:val="fr-FR" w:eastAsia="ja-JP"/>
        </w:rPr>
        <w:t>sur un fichier Excel préformaté pa</w:t>
      </w:r>
      <w:r w:rsidR="003C1F75">
        <w:rPr>
          <w:lang w:val="fr-FR" w:eastAsia="ja-JP"/>
        </w:rPr>
        <w:t xml:space="preserve">r la scolarité, </w:t>
      </w:r>
      <w:r w:rsidR="009D51D7">
        <w:rPr>
          <w:lang w:val="fr-FR" w:eastAsia="ja-JP"/>
        </w:rPr>
        <w:t>rempli par l’enseignant,</w:t>
      </w:r>
      <w:r w:rsidR="003C1F75">
        <w:rPr>
          <w:lang w:val="fr-FR" w:eastAsia="ja-JP"/>
        </w:rPr>
        <w:t xml:space="preserve"> </w:t>
      </w:r>
      <w:r w:rsidR="004D0DB3" w:rsidRPr="00673B34">
        <w:rPr>
          <w:lang w:val="fr-FR" w:eastAsia="ja-JP"/>
        </w:rPr>
        <w:t>et importé dans la base Scolpéda par le personnel de scolarité</w:t>
      </w:r>
      <w:r w:rsidR="00301900">
        <w:rPr>
          <w:lang w:val="fr-FR" w:eastAsia="ja-JP"/>
        </w:rPr>
        <w:t xml:space="preserve"> pour</w:t>
      </w:r>
      <w:r w:rsidR="004D0DB3" w:rsidRPr="00673B34">
        <w:rPr>
          <w:lang w:val="fr-FR" w:eastAsia="ja-JP"/>
        </w:rPr>
        <w:t xml:space="preserve"> restitution de l'information </w:t>
      </w:r>
      <w:r w:rsidR="00301900">
        <w:rPr>
          <w:lang w:val="fr-FR" w:eastAsia="ja-JP"/>
        </w:rPr>
        <w:t xml:space="preserve">à l’attention du </w:t>
      </w:r>
      <w:r w:rsidR="004D0DB3" w:rsidRPr="00673B34">
        <w:rPr>
          <w:lang w:val="fr-FR" w:eastAsia="ja-JP"/>
        </w:rPr>
        <w:t>jury</w:t>
      </w:r>
      <w:r w:rsidR="009502F3">
        <w:rPr>
          <w:lang w:val="fr-FR" w:eastAsia="ja-JP"/>
        </w:rPr>
        <w:t>.</w:t>
      </w:r>
    </w:p>
    <w:p w14:paraId="64411D36" w14:textId="5F4F2399" w:rsidR="004D0DB3" w:rsidRPr="00673B34" w:rsidRDefault="004D0DB3" w:rsidP="00B66048">
      <w:pPr>
        <w:pStyle w:val="Heading3"/>
        <w:numPr>
          <w:ilvl w:val="2"/>
          <w:numId w:val="16"/>
        </w:numPr>
        <w:jc w:val="both"/>
        <w:rPr>
          <w:rFonts w:eastAsia="Arial"/>
          <w:lang w:val="fr-FR"/>
        </w:rPr>
      </w:pPr>
      <w:bookmarkStart w:id="5" w:name="_Toc179201346"/>
      <w:r w:rsidRPr="00673B34">
        <w:rPr>
          <w:rFonts w:eastAsia="Arial"/>
          <w:lang w:val="fr-FR"/>
        </w:rPr>
        <w:t>Supervision de l'assiduité</w:t>
      </w:r>
      <w:bookmarkEnd w:id="5"/>
    </w:p>
    <w:p w14:paraId="5B1D99A0" w14:textId="314E0A43" w:rsidR="000A709D" w:rsidRDefault="004D0DB3" w:rsidP="00B66048">
      <w:pPr>
        <w:jc w:val="both"/>
        <w:rPr>
          <w:lang w:val="fr-FR" w:eastAsia="ja-JP"/>
        </w:rPr>
      </w:pPr>
      <w:r w:rsidRPr="00673B34">
        <w:rPr>
          <w:lang w:val="fr-FR" w:eastAsia="ja-JP"/>
        </w:rPr>
        <w:t xml:space="preserve">Le suivi de la présence des étudiants en cours est très </w:t>
      </w:r>
      <w:r w:rsidR="00276FE6">
        <w:rPr>
          <w:lang w:val="fr-FR" w:eastAsia="ja-JP"/>
        </w:rPr>
        <w:t>hétérogène, dans ses modalités comme dans sa régularité</w:t>
      </w:r>
      <w:r w:rsidRPr="00673B34">
        <w:rPr>
          <w:lang w:val="fr-FR" w:eastAsia="ja-JP"/>
        </w:rPr>
        <w:t>. Il est à la charge des enseignants de veiller à l'émargement des étudiants. Le moyen le plus utilisé e</w:t>
      </w:r>
      <w:r w:rsidR="000A709D">
        <w:rPr>
          <w:lang w:val="fr-FR" w:eastAsia="ja-JP"/>
        </w:rPr>
        <w:t>s</w:t>
      </w:r>
      <w:r w:rsidRPr="00673B34">
        <w:rPr>
          <w:lang w:val="fr-FR" w:eastAsia="ja-JP"/>
        </w:rPr>
        <w:t xml:space="preserve">t le partage d'un fichier Excel prérempli par le personnel de scolarité pour une saisie </w:t>
      </w:r>
      <w:r w:rsidR="00276FE6">
        <w:rPr>
          <w:lang w:val="fr-FR" w:eastAsia="ja-JP"/>
        </w:rPr>
        <w:t>par les</w:t>
      </w:r>
      <w:r w:rsidR="00276FE6" w:rsidRPr="00673B34">
        <w:rPr>
          <w:lang w:val="fr-FR" w:eastAsia="ja-JP"/>
        </w:rPr>
        <w:t xml:space="preserve"> </w:t>
      </w:r>
      <w:r w:rsidRPr="00673B34">
        <w:rPr>
          <w:lang w:val="fr-FR" w:eastAsia="ja-JP"/>
        </w:rPr>
        <w:t>enseignants. À noter qu</w:t>
      </w:r>
      <w:r w:rsidR="000A709D">
        <w:rPr>
          <w:lang w:val="fr-FR" w:eastAsia="ja-JP"/>
        </w:rPr>
        <w:t>e :</w:t>
      </w:r>
    </w:p>
    <w:p w14:paraId="310A8A1E" w14:textId="21FEA6BD" w:rsidR="004D0DB3" w:rsidRPr="00D33FF5" w:rsidRDefault="004D0DB3" w:rsidP="00B66048">
      <w:pPr>
        <w:pStyle w:val="ListParagraph"/>
        <w:numPr>
          <w:ilvl w:val="0"/>
          <w:numId w:val="59"/>
        </w:numPr>
        <w:jc w:val="both"/>
        <w:rPr>
          <w:lang w:val="fr-FR" w:eastAsia="ja-JP"/>
        </w:rPr>
      </w:pPr>
      <w:r w:rsidRPr="00D33FF5">
        <w:rPr>
          <w:lang w:val="fr-FR" w:eastAsia="ja-JP"/>
        </w:rPr>
        <w:t>à partir de la rentrée 2024, l'outil de gestion des emplois du temps pédagogique</w:t>
      </w:r>
      <w:r w:rsidR="003A2633">
        <w:rPr>
          <w:lang w:val="fr-FR" w:eastAsia="ja-JP"/>
        </w:rPr>
        <w:t>s</w:t>
      </w:r>
      <w:r w:rsidRPr="00D33FF5">
        <w:rPr>
          <w:lang w:val="fr-FR" w:eastAsia="ja-JP"/>
        </w:rPr>
        <w:t xml:space="preserve"> </w:t>
      </w:r>
      <w:r w:rsidR="003A2633">
        <w:rPr>
          <w:lang w:val="fr-FR" w:eastAsia="ja-JP"/>
        </w:rPr>
        <w:t xml:space="preserve">– </w:t>
      </w:r>
      <w:r w:rsidRPr="00D33FF5">
        <w:rPr>
          <w:lang w:val="fr-FR" w:eastAsia="ja-JP"/>
        </w:rPr>
        <w:t>Celc</w:t>
      </w:r>
      <w:r w:rsidR="006507A0" w:rsidRPr="00D33FF5">
        <w:rPr>
          <w:lang w:val="fr-FR" w:eastAsia="ja-JP"/>
        </w:rPr>
        <w:t>a</w:t>
      </w:r>
      <w:r w:rsidRPr="00D33FF5">
        <w:rPr>
          <w:lang w:val="fr-FR" w:eastAsia="ja-JP"/>
        </w:rPr>
        <w:t>t</w:t>
      </w:r>
      <w:r w:rsidR="003A2633">
        <w:rPr>
          <w:lang w:val="fr-FR" w:eastAsia="ja-JP"/>
        </w:rPr>
        <w:t xml:space="preserve"> –</w:t>
      </w:r>
      <w:r w:rsidR="000A709D" w:rsidRPr="00D33FF5">
        <w:rPr>
          <w:lang w:val="fr-FR" w:eastAsia="ja-JP"/>
        </w:rPr>
        <w:t xml:space="preserve"> </w:t>
      </w:r>
      <w:r w:rsidRPr="00D33FF5">
        <w:rPr>
          <w:lang w:val="fr-FR" w:eastAsia="ja-JP"/>
        </w:rPr>
        <w:t>permet</w:t>
      </w:r>
      <w:r w:rsidR="000A709D" w:rsidRPr="00D33FF5">
        <w:rPr>
          <w:lang w:val="fr-FR" w:eastAsia="ja-JP"/>
        </w:rPr>
        <w:t>tra</w:t>
      </w:r>
      <w:r w:rsidRPr="00D33FF5">
        <w:rPr>
          <w:lang w:val="fr-FR" w:eastAsia="ja-JP"/>
        </w:rPr>
        <w:t xml:space="preserve"> de générer automatiquement la liste des étudiants </w:t>
      </w:r>
      <w:r w:rsidR="00A85C84">
        <w:rPr>
          <w:lang w:val="fr-FR" w:eastAsia="ja-JP"/>
        </w:rPr>
        <w:t>pour l’émargement</w:t>
      </w:r>
      <w:r w:rsidR="00B32DA8" w:rsidRPr="00D33FF5">
        <w:rPr>
          <w:lang w:val="fr-FR" w:eastAsia="ja-JP"/>
        </w:rPr>
        <w:t xml:space="preserve">. L’outil propose en effet une interface dédiée offrant à l’enseignant </w:t>
      </w:r>
      <w:r w:rsidR="00F546FC" w:rsidRPr="00D33FF5">
        <w:rPr>
          <w:lang w:val="fr-FR" w:eastAsia="ja-JP"/>
        </w:rPr>
        <w:t xml:space="preserve">la possibilité </w:t>
      </w:r>
      <w:r w:rsidR="00B32DA8" w:rsidRPr="00D33FF5">
        <w:rPr>
          <w:lang w:val="fr-FR" w:eastAsia="ja-JP"/>
        </w:rPr>
        <w:t>de saisir les présences</w:t>
      </w:r>
      <w:r w:rsidR="00A85C84">
        <w:rPr>
          <w:lang w:val="fr-FR" w:eastAsia="ja-JP"/>
        </w:rPr>
        <w:t xml:space="preserve">, les </w:t>
      </w:r>
      <w:r w:rsidR="00B32DA8" w:rsidRPr="00D33FF5">
        <w:rPr>
          <w:lang w:val="fr-FR" w:eastAsia="ja-JP"/>
        </w:rPr>
        <w:t>absences</w:t>
      </w:r>
      <w:r w:rsidR="00A85C84">
        <w:rPr>
          <w:lang w:val="fr-FR" w:eastAsia="ja-JP"/>
        </w:rPr>
        <w:t xml:space="preserve"> ou les r</w:t>
      </w:r>
      <w:r w:rsidR="00B32DA8" w:rsidRPr="00D33FF5">
        <w:rPr>
          <w:lang w:val="fr-FR" w:eastAsia="ja-JP"/>
        </w:rPr>
        <w:t>etards</w:t>
      </w:r>
      <w:r w:rsidR="00A85C84">
        <w:rPr>
          <w:lang w:val="fr-FR" w:eastAsia="ja-JP"/>
        </w:rPr>
        <w:t>.</w:t>
      </w:r>
    </w:p>
    <w:p w14:paraId="4683A793" w14:textId="36647F53" w:rsidR="000A709D" w:rsidRPr="00D33FF5" w:rsidRDefault="000A709D" w:rsidP="00B66048">
      <w:pPr>
        <w:pStyle w:val="ListParagraph"/>
        <w:numPr>
          <w:ilvl w:val="0"/>
          <w:numId w:val="59"/>
        </w:numPr>
        <w:jc w:val="both"/>
        <w:rPr>
          <w:lang w:val="fr-FR" w:eastAsia="ja-JP"/>
        </w:rPr>
      </w:pPr>
      <w:r w:rsidRPr="00D33FF5">
        <w:rPr>
          <w:lang w:val="fr-FR" w:eastAsia="ja-JP"/>
        </w:rPr>
        <w:t>Pour certains étudiants et/ou formations, le contrôle de l’assiduité peut être obligatoire</w:t>
      </w:r>
      <w:r w:rsidR="009B7FDA">
        <w:rPr>
          <w:lang w:val="fr-FR" w:eastAsia="ja-JP"/>
        </w:rPr>
        <w:t xml:space="preserve">, le </w:t>
      </w:r>
      <w:r w:rsidRPr="00D33FF5">
        <w:rPr>
          <w:lang w:val="fr-FR" w:eastAsia="ja-JP"/>
        </w:rPr>
        <w:t>versement de bourses/subventions</w:t>
      </w:r>
      <w:r w:rsidR="009B7FDA">
        <w:rPr>
          <w:lang w:val="fr-FR" w:eastAsia="ja-JP"/>
        </w:rPr>
        <w:t xml:space="preserve"> étant</w:t>
      </w:r>
      <w:r w:rsidRPr="00D33FF5">
        <w:rPr>
          <w:lang w:val="fr-FR" w:eastAsia="ja-JP"/>
        </w:rPr>
        <w:t xml:space="preserve"> conditionné par la présence constatée/confirmée de l’étudiant.</w:t>
      </w:r>
    </w:p>
    <w:p w14:paraId="413E86E3" w14:textId="7A8936AB" w:rsidR="004D0DB3" w:rsidRPr="00673B34" w:rsidRDefault="004D0DB3" w:rsidP="00B66048">
      <w:pPr>
        <w:pStyle w:val="Heading3"/>
        <w:numPr>
          <w:ilvl w:val="2"/>
          <w:numId w:val="16"/>
        </w:numPr>
        <w:jc w:val="both"/>
        <w:rPr>
          <w:rFonts w:eastAsia="Arial"/>
          <w:lang w:val="fr-FR"/>
        </w:rPr>
      </w:pPr>
      <w:bookmarkStart w:id="6" w:name="_Toc179201347"/>
      <w:r w:rsidRPr="00673B34">
        <w:rPr>
          <w:rFonts w:eastAsia="Arial"/>
          <w:lang w:val="fr-FR"/>
        </w:rPr>
        <w:t>Aménagement des cas spécifique</w:t>
      </w:r>
      <w:r w:rsidR="005C01A6">
        <w:rPr>
          <w:rFonts w:eastAsia="Arial"/>
          <w:lang w:val="fr-FR"/>
        </w:rPr>
        <w:t>s</w:t>
      </w:r>
      <w:bookmarkEnd w:id="6"/>
    </w:p>
    <w:p w14:paraId="4B9CEF14" w14:textId="72025AC8" w:rsidR="00B763FA" w:rsidRDefault="004D0DB3" w:rsidP="00B66048">
      <w:pPr>
        <w:jc w:val="both"/>
        <w:rPr>
          <w:lang w:val="fr-FR" w:eastAsia="ja-JP"/>
        </w:rPr>
      </w:pPr>
      <w:r w:rsidRPr="00673B34">
        <w:rPr>
          <w:lang w:val="fr-FR" w:eastAsia="ja-JP"/>
        </w:rPr>
        <w:t>Certains étudiants</w:t>
      </w:r>
      <w:r w:rsidR="00F546FC">
        <w:rPr>
          <w:lang w:val="fr-FR" w:eastAsia="ja-JP"/>
        </w:rPr>
        <w:t>,</w:t>
      </w:r>
      <w:r w:rsidRPr="00673B34">
        <w:rPr>
          <w:lang w:val="fr-FR" w:eastAsia="ja-JP"/>
        </w:rPr>
        <w:t xml:space="preserve"> </w:t>
      </w:r>
      <w:r w:rsidR="00F546FC" w:rsidRPr="00673B34">
        <w:rPr>
          <w:lang w:val="fr-FR" w:eastAsia="ja-JP"/>
        </w:rPr>
        <w:t>du fait de</w:t>
      </w:r>
      <w:r w:rsidRPr="00673B34">
        <w:rPr>
          <w:lang w:val="fr-FR" w:eastAsia="ja-JP"/>
        </w:rPr>
        <w:t xml:space="preserve"> leur </w:t>
      </w:r>
      <w:r w:rsidR="00642ED9">
        <w:rPr>
          <w:lang w:val="fr-FR" w:eastAsia="ja-JP"/>
        </w:rPr>
        <w:t>situation</w:t>
      </w:r>
      <w:r w:rsidR="00642ED9" w:rsidRPr="00673B34">
        <w:rPr>
          <w:lang w:val="fr-FR" w:eastAsia="ja-JP"/>
        </w:rPr>
        <w:t xml:space="preserve"> </w:t>
      </w:r>
      <w:r w:rsidRPr="00673B34">
        <w:rPr>
          <w:lang w:val="fr-FR" w:eastAsia="ja-JP"/>
        </w:rPr>
        <w:t xml:space="preserve">(situation de handicap, sportif de haut niveau, employé, </w:t>
      </w:r>
      <w:r w:rsidR="009F32FC">
        <w:rPr>
          <w:lang w:val="fr-FR" w:eastAsia="ja-JP"/>
        </w:rPr>
        <w:t>par exemple</w:t>
      </w:r>
      <w:r w:rsidRPr="00673B34">
        <w:rPr>
          <w:lang w:val="fr-FR" w:eastAsia="ja-JP"/>
        </w:rPr>
        <w:t>)</w:t>
      </w:r>
      <w:r w:rsidR="00F546FC">
        <w:rPr>
          <w:lang w:val="fr-FR" w:eastAsia="ja-JP"/>
        </w:rPr>
        <w:t>,</w:t>
      </w:r>
      <w:r w:rsidRPr="00673B34">
        <w:rPr>
          <w:lang w:val="fr-FR" w:eastAsia="ja-JP"/>
        </w:rPr>
        <w:t xml:space="preserve"> ont besoin d'aménagement</w:t>
      </w:r>
      <w:r w:rsidR="00B32DA8">
        <w:rPr>
          <w:lang w:val="fr-FR" w:eastAsia="ja-JP"/>
        </w:rPr>
        <w:t>s</w:t>
      </w:r>
      <w:r w:rsidRPr="00673B34">
        <w:rPr>
          <w:lang w:val="fr-FR" w:eastAsia="ja-JP"/>
        </w:rPr>
        <w:t xml:space="preserve"> spécifique</w:t>
      </w:r>
      <w:r w:rsidR="00B32DA8">
        <w:rPr>
          <w:lang w:val="fr-FR" w:eastAsia="ja-JP"/>
        </w:rPr>
        <w:t>s</w:t>
      </w:r>
      <w:r w:rsidRPr="00673B34">
        <w:rPr>
          <w:lang w:val="fr-FR" w:eastAsia="ja-JP"/>
        </w:rPr>
        <w:t xml:space="preserve"> (</w:t>
      </w:r>
      <w:r w:rsidR="006A580E">
        <w:rPr>
          <w:lang w:val="fr-FR" w:eastAsia="ja-JP"/>
        </w:rPr>
        <w:t>adaptation des conditions</w:t>
      </w:r>
      <w:r w:rsidR="00FE34C4">
        <w:rPr>
          <w:lang w:val="fr-FR" w:eastAsia="ja-JP"/>
        </w:rPr>
        <w:t xml:space="preserve"> </w:t>
      </w:r>
      <w:r w:rsidR="00386733">
        <w:rPr>
          <w:lang w:val="fr-FR" w:eastAsia="ja-JP"/>
        </w:rPr>
        <w:t>d’</w:t>
      </w:r>
      <w:r w:rsidRPr="00673B34">
        <w:rPr>
          <w:lang w:val="fr-FR" w:eastAsia="ja-JP"/>
        </w:rPr>
        <w:t xml:space="preserve">examen, </w:t>
      </w:r>
      <w:r w:rsidR="00F546FC">
        <w:rPr>
          <w:lang w:val="fr-FR" w:eastAsia="ja-JP"/>
        </w:rPr>
        <w:t>dispense de certains cours/activités, horaires aménagés,</w:t>
      </w:r>
      <w:r w:rsidRPr="00673B34">
        <w:rPr>
          <w:lang w:val="fr-FR" w:eastAsia="ja-JP"/>
        </w:rPr>
        <w:t xml:space="preserve"> </w:t>
      </w:r>
      <w:r w:rsidR="00386733">
        <w:rPr>
          <w:lang w:val="fr-FR" w:eastAsia="ja-JP"/>
        </w:rPr>
        <w:t>par exemple</w:t>
      </w:r>
      <w:r w:rsidRPr="00673B34">
        <w:rPr>
          <w:lang w:val="fr-FR" w:eastAsia="ja-JP"/>
        </w:rPr>
        <w:t>). Pour organiser ces aménagements, les scolarités consolident ces informations, principalement reçues par e-mail, dans leur tableau de suivi étudiant dans un fichier Excel.</w:t>
      </w:r>
    </w:p>
    <w:p w14:paraId="201FCE8B" w14:textId="00DD5989" w:rsidR="00F546FC" w:rsidRDefault="00C2326F" w:rsidP="00B66048">
      <w:pPr>
        <w:jc w:val="both"/>
        <w:rPr>
          <w:lang w:val="fr-FR" w:eastAsia="ja-JP"/>
        </w:rPr>
      </w:pPr>
      <w:r>
        <w:rPr>
          <w:lang w:val="fr-FR" w:eastAsia="ja-JP"/>
        </w:rPr>
        <w:lastRenderedPageBreak/>
        <w:t>À</w:t>
      </w:r>
      <w:r w:rsidR="00F546FC">
        <w:rPr>
          <w:lang w:val="fr-FR" w:eastAsia="ja-JP"/>
        </w:rPr>
        <w:t xml:space="preserve"> noter que :</w:t>
      </w:r>
    </w:p>
    <w:p w14:paraId="798C9521" w14:textId="1EBC86DE" w:rsidR="00F546FC" w:rsidRPr="00D33FF5" w:rsidRDefault="00F546FC" w:rsidP="00B66048">
      <w:pPr>
        <w:pStyle w:val="ListParagraph"/>
        <w:numPr>
          <w:ilvl w:val="0"/>
          <w:numId w:val="58"/>
        </w:numPr>
        <w:jc w:val="both"/>
        <w:rPr>
          <w:lang w:val="fr-FR" w:eastAsia="ja-JP"/>
        </w:rPr>
      </w:pPr>
      <w:r w:rsidRPr="00D33FF5">
        <w:rPr>
          <w:lang w:val="fr-FR" w:eastAsia="ja-JP"/>
        </w:rPr>
        <w:t xml:space="preserve">un arrêté administratif spécifiant ces aménagements </w:t>
      </w:r>
      <w:r w:rsidR="009638BC" w:rsidRPr="00D33FF5">
        <w:rPr>
          <w:lang w:val="fr-FR" w:eastAsia="ja-JP"/>
        </w:rPr>
        <w:t>est é</w:t>
      </w:r>
      <w:r w:rsidRPr="00D33FF5">
        <w:rPr>
          <w:lang w:val="fr-FR" w:eastAsia="ja-JP"/>
        </w:rPr>
        <w:t>tabli avec l’appui du service support concerné (</w:t>
      </w:r>
      <w:r w:rsidR="001B243E">
        <w:rPr>
          <w:lang w:val="fr-FR" w:eastAsia="ja-JP"/>
        </w:rPr>
        <w:t>R</w:t>
      </w:r>
      <w:r w:rsidRPr="00D33FF5">
        <w:rPr>
          <w:lang w:val="fr-FR" w:eastAsia="ja-JP"/>
        </w:rPr>
        <w:t xml:space="preserve">elai </w:t>
      </w:r>
      <w:r w:rsidR="001B243E">
        <w:rPr>
          <w:lang w:val="fr-FR" w:eastAsia="ja-JP"/>
        </w:rPr>
        <w:t>H</w:t>
      </w:r>
      <w:r w:rsidRPr="00D33FF5">
        <w:rPr>
          <w:lang w:val="fr-FR" w:eastAsia="ja-JP"/>
        </w:rPr>
        <w:t>andicap, SUAPSE,</w:t>
      </w:r>
      <w:r w:rsidR="00892146">
        <w:rPr>
          <w:lang w:val="fr-FR" w:eastAsia="ja-JP"/>
        </w:rPr>
        <w:t xml:space="preserve"> par exemple</w:t>
      </w:r>
      <w:r w:rsidRPr="00D33FF5">
        <w:rPr>
          <w:lang w:val="fr-FR" w:eastAsia="ja-JP"/>
        </w:rPr>
        <w:t>)</w:t>
      </w:r>
      <w:r w:rsidR="00892146">
        <w:rPr>
          <w:lang w:val="fr-FR" w:eastAsia="ja-JP"/>
        </w:rPr>
        <w:t> ;</w:t>
      </w:r>
    </w:p>
    <w:p w14:paraId="572732AA" w14:textId="52403591" w:rsidR="00B763FA" w:rsidRPr="00D33FF5" w:rsidRDefault="00F546FC" w:rsidP="00B66048">
      <w:pPr>
        <w:pStyle w:val="ListParagraph"/>
        <w:numPr>
          <w:ilvl w:val="0"/>
          <w:numId w:val="58"/>
        </w:numPr>
        <w:jc w:val="both"/>
        <w:rPr>
          <w:lang w:val="fr-FR" w:eastAsia="ja-JP"/>
        </w:rPr>
      </w:pPr>
      <w:r w:rsidRPr="00D33FF5">
        <w:rPr>
          <w:lang w:val="fr-FR" w:eastAsia="ja-JP"/>
        </w:rPr>
        <w:t xml:space="preserve">ledit arrêté est communiqué aux équipes pédagogiques et de scolarité pour </w:t>
      </w:r>
      <w:r w:rsidR="00892146">
        <w:rPr>
          <w:lang w:val="fr-FR" w:eastAsia="ja-JP"/>
        </w:rPr>
        <w:t>veiller à la prise en compte</w:t>
      </w:r>
      <w:r w:rsidR="000142D9" w:rsidRPr="00D33FF5">
        <w:rPr>
          <w:lang w:val="fr-FR" w:eastAsia="ja-JP"/>
        </w:rPr>
        <w:t xml:space="preserve"> et</w:t>
      </w:r>
      <w:r w:rsidR="00892146">
        <w:rPr>
          <w:lang w:val="fr-FR" w:eastAsia="ja-JP"/>
        </w:rPr>
        <w:t xml:space="preserve"> à la</w:t>
      </w:r>
      <w:r w:rsidRPr="00D33FF5">
        <w:rPr>
          <w:lang w:val="fr-FR" w:eastAsia="ja-JP"/>
        </w:rPr>
        <w:t xml:space="preserve"> mise en œuvre des mesures </w:t>
      </w:r>
      <w:r w:rsidR="000142D9" w:rsidRPr="00D33FF5">
        <w:rPr>
          <w:lang w:val="fr-FR" w:eastAsia="ja-JP"/>
        </w:rPr>
        <w:t>spécifiées</w:t>
      </w:r>
      <w:r w:rsidR="00892146">
        <w:rPr>
          <w:lang w:val="fr-FR" w:eastAsia="ja-JP"/>
        </w:rPr>
        <w:t>.</w:t>
      </w:r>
    </w:p>
    <w:p w14:paraId="5E8CB28C" w14:textId="173D5540" w:rsidR="004D0DB3" w:rsidRPr="00673B34" w:rsidRDefault="004D0DB3" w:rsidP="00B66048">
      <w:pPr>
        <w:pStyle w:val="Heading2"/>
        <w:numPr>
          <w:ilvl w:val="1"/>
          <w:numId w:val="16"/>
        </w:numPr>
        <w:jc w:val="both"/>
        <w:rPr>
          <w:rFonts w:eastAsia="Arial"/>
          <w:lang w:val="fr-FR"/>
        </w:rPr>
      </w:pPr>
      <w:bookmarkStart w:id="7" w:name="_Toc179201348"/>
      <w:r w:rsidRPr="00673B34">
        <w:rPr>
          <w:rFonts w:eastAsia="Arial"/>
          <w:lang w:val="fr-FR"/>
        </w:rPr>
        <w:t>Problématiques identifiées</w:t>
      </w:r>
      <w:bookmarkEnd w:id="7"/>
    </w:p>
    <w:p w14:paraId="56AA8E5B" w14:textId="43A27EDB" w:rsidR="004D0DB3" w:rsidRPr="00673B34" w:rsidRDefault="004D0DB3" w:rsidP="00B66048">
      <w:pPr>
        <w:pStyle w:val="Heading3"/>
        <w:numPr>
          <w:ilvl w:val="2"/>
          <w:numId w:val="16"/>
        </w:numPr>
        <w:jc w:val="both"/>
        <w:rPr>
          <w:rFonts w:eastAsia="Arial"/>
          <w:lang w:val="fr-FR"/>
        </w:rPr>
      </w:pPr>
      <w:bookmarkStart w:id="8" w:name="_Toc179201349"/>
      <w:r w:rsidRPr="00673B34">
        <w:rPr>
          <w:rFonts w:eastAsia="Arial"/>
          <w:lang w:val="fr-FR"/>
        </w:rPr>
        <w:t>Isolement des observations</w:t>
      </w:r>
      <w:bookmarkEnd w:id="8"/>
    </w:p>
    <w:p w14:paraId="68242FAB" w14:textId="0C012717" w:rsidR="004D0DB3" w:rsidRPr="00673B34" w:rsidRDefault="004D0DB3" w:rsidP="00B66048">
      <w:pPr>
        <w:jc w:val="both"/>
        <w:rPr>
          <w:lang w:val="fr-FR" w:eastAsia="ja-JP"/>
        </w:rPr>
      </w:pPr>
      <w:r w:rsidRPr="00673B34">
        <w:rPr>
          <w:lang w:val="fr-FR" w:eastAsia="ja-JP"/>
        </w:rPr>
        <w:t>Chaque acteur en contact avec les étudiants</w:t>
      </w:r>
      <w:r w:rsidR="003E7E11">
        <w:rPr>
          <w:lang w:val="fr-FR" w:eastAsia="ja-JP"/>
        </w:rPr>
        <w:t xml:space="preserve">, </w:t>
      </w:r>
      <w:r w:rsidR="00A07E2F">
        <w:rPr>
          <w:lang w:val="fr-FR" w:eastAsia="ja-JP"/>
        </w:rPr>
        <w:t xml:space="preserve">comme les </w:t>
      </w:r>
      <w:r w:rsidRPr="00673B34">
        <w:rPr>
          <w:lang w:val="fr-FR" w:eastAsia="ja-JP"/>
        </w:rPr>
        <w:t>enseignants</w:t>
      </w:r>
      <w:r w:rsidR="00D11706">
        <w:rPr>
          <w:lang w:val="fr-FR" w:eastAsia="ja-JP"/>
        </w:rPr>
        <w:t xml:space="preserve">, </w:t>
      </w:r>
      <w:r w:rsidR="003E7E11">
        <w:rPr>
          <w:lang w:val="fr-FR" w:eastAsia="ja-JP"/>
        </w:rPr>
        <w:t xml:space="preserve">les </w:t>
      </w:r>
      <w:r w:rsidRPr="00673B34">
        <w:rPr>
          <w:lang w:val="fr-FR" w:eastAsia="ja-JP"/>
        </w:rPr>
        <w:t>personnel</w:t>
      </w:r>
      <w:r w:rsidR="00425232">
        <w:rPr>
          <w:lang w:val="fr-FR" w:eastAsia="ja-JP"/>
        </w:rPr>
        <w:t>s</w:t>
      </w:r>
      <w:r w:rsidRPr="00673B34">
        <w:rPr>
          <w:lang w:val="fr-FR" w:eastAsia="ja-JP"/>
        </w:rPr>
        <w:t xml:space="preserve"> de scolarité</w:t>
      </w:r>
      <w:r w:rsidR="00D11706">
        <w:rPr>
          <w:lang w:val="fr-FR" w:eastAsia="ja-JP"/>
        </w:rPr>
        <w:t xml:space="preserve">, </w:t>
      </w:r>
      <w:r w:rsidR="00A701FB">
        <w:rPr>
          <w:lang w:val="fr-FR" w:eastAsia="ja-JP"/>
        </w:rPr>
        <w:t xml:space="preserve">et </w:t>
      </w:r>
      <w:r w:rsidR="003E7E11">
        <w:rPr>
          <w:lang w:val="fr-FR" w:eastAsia="ja-JP"/>
        </w:rPr>
        <w:t xml:space="preserve">les </w:t>
      </w:r>
      <w:r w:rsidR="00A701FB">
        <w:rPr>
          <w:lang w:val="fr-FR" w:eastAsia="ja-JP"/>
        </w:rPr>
        <w:t>services supports</w:t>
      </w:r>
      <w:r w:rsidR="003E7E11">
        <w:rPr>
          <w:lang w:val="fr-FR" w:eastAsia="ja-JP"/>
        </w:rPr>
        <w:t>,</w:t>
      </w:r>
      <w:r w:rsidR="003E7E11" w:rsidRPr="00673B34">
        <w:rPr>
          <w:lang w:val="fr-FR" w:eastAsia="ja-JP"/>
        </w:rPr>
        <w:t xml:space="preserve"> </w:t>
      </w:r>
      <w:r w:rsidRPr="00673B34">
        <w:rPr>
          <w:lang w:val="fr-FR" w:eastAsia="ja-JP"/>
        </w:rPr>
        <w:t xml:space="preserve">recueille des informations de manière indépendante. Cela crée des silos de données </w:t>
      </w:r>
      <w:r w:rsidR="003E7E11">
        <w:rPr>
          <w:lang w:val="fr-FR" w:eastAsia="ja-JP"/>
        </w:rPr>
        <w:t>et</w:t>
      </w:r>
      <w:r w:rsidR="003E7E11" w:rsidRPr="00673B34">
        <w:rPr>
          <w:lang w:val="fr-FR" w:eastAsia="ja-JP"/>
        </w:rPr>
        <w:t xml:space="preserve"> </w:t>
      </w:r>
      <w:r w:rsidRPr="00673B34">
        <w:rPr>
          <w:lang w:val="fr-FR" w:eastAsia="ja-JP"/>
        </w:rPr>
        <w:t xml:space="preserve">les observations ne sont </w:t>
      </w:r>
      <w:r w:rsidR="003E7E11">
        <w:rPr>
          <w:lang w:val="fr-FR" w:eastAsia="ja-JP"/>
        </w:rPr>
        <w:t>ni</w:t>
      </w:r>
      <w:r w:rsidR="003E7E11" w:rsidRPr="00673B34">
        <w:rPr>
          <w:lang w:val="fr-FR" w:eastAsia="ja-JP"/>
        </w:rPr>
        <w:t xml:space="preserve"> </w:t>
      </w:r>
      <w:r w:rsidRPr="00673B34">
        <w:rPr>
          <w:lang w:val="fr-FR" w:eastAsia="ja-JP"/>
        </w:rPr>
        <w:t xml:space="preserve">partagées </w:t>
      </w:r>
      <w:r w:rsidR="003E7E11">
        <w:rPr>
          <w:lang w:val="fr-FR" w:eastAsia="ja-JP"/>
        </w:rPr>
        <w:t>ni</w:t>
      </w:r>
      <w:r w:rsidR="003E7E11" w:rsidRPr="00673B34">
        <w:rPr>
          <w:lang w:val="fr-FR" w:eastAsia="ja-JP"/>
        </w:rPr>
        <w:t xml:space="preserve"> </w:t>
      </w:r>
      <w:r w:rsidRPr="00673B34">
        <w:rPr>
          <w:lang w:val="fr-FR" w:eastAsia="ja-JP"/>
        </w:rPr>
        <w:t>centralisées. Les points</w:t>
      </w:r>
      <w:r w:rsidR="003E7E11">
        <w:rPr>
          <w:lang w:val="fr-FR" w:eastAsia="ja-JP"/>
        </w:rPr>
        <w:t xml:space="preserve"> d’attention</w:t>
      </w:r>
      <w:r w:rsidRPr="00673B34">
        <w:rPr>
          <w:lang w:val="fr-FR" w:eastAsia="ja-JP"/>
        </w:rPr>
        <w:t xml:space="preserve"> spécifiques sont :</w:t>
      </w:r>
    </w:p>
    <w:p w14:paraId="319D19E5" w14:textId="224423AB" w:rsidR="00F72F34" w:rsidRPr="00673B34" w:rsidRDefault="004D0DB3" w:rsidP="00B66048">
      <w:pPr>
        <w:pStyle w:val="ListParagraph"/>
        <w:numPr>
          <w:ilvl w:val="0"/>
          <w:numId w:val="9"/>
        </w:numPr>
        <w:jc w:val="both"/>
        <w:rPr>
          <w:lang w:val="fr-FR" w:eastAsia="ja-JP"/>
        </w:rPr>
      </w:pPr>
      <w:r w:rsidRPr="00673B34">
        <w:rPr>
          <w:rStyle w:val="IntenseEmphasis"/>
        </w:rPr>
        <w:t>Manque de communication et de coordination</w:t>
      </w:r>
      <w:r w:rsidR="00DA451E">
        <w:rPr>
          <w:rStyle w:val="IntenseEmphasis"/>
        </w:rPr>
        <w:t xml:space="preserve"> </w:t>
      </w:r>
      <w:r w:rsidRPr="00673B34">
        <w:rPr>
          <w:lang w:val="fr-FR" w:eastAsia="ja-JP"/>
        </w:rPr>
        <w:t>; les enseignants</w:t>
      </w:r>
      <w:r w:rsidR="00A701FB">
        <w:rPr>
          <w:lang w:val="fr-FR" w:eastAsia="ja-JP"/>
        </w:rPr>
        <w:t>,</w:t>
      </w:r>
      <w:r w:rsidRPr="00673B34">
        <w:rPr>
          <w:lang w:val="fr-FR" w:eastAsia="ja-JP"/>
        </w:rPr>
        <w:t xml:space="preserve"> le personnel de scolarité</w:t>
      </w:r>
      <w:r w:rsidR="00AE4F7F">
        <w:rPr>
          <w:lang w:val="fr-FR" w:eastAsia="ja-JP"/>
        </w:rPr>
        <w:t xml:space="preserve">, et les services supports (DOI, service santé, </w:t>
      </w:r>
      <w:r w:rsidR="00EC14C8">
        <w:rPr>
          <w:lang w:val="fr-FR" w:eastAsia="ja-JP"/>
        </w:rPr>
        <w:t>par exemple</w:t>
      </w:r>
      <w:r w:rsidR="00616DEC">
        <w:rPr>
          <w:lang w:val="fr-FR" w:eastAsia="ja-JP"/>
        </w:rPr>
        <w:t>)</w:t>
      </w:r>
      <w:r w:rsidRPr="00673B34">
        <w:rPr>
          <w:lang w:val="fr-FR" w:eastAsia="ja-JP"/>
        </w:rPr>
        <w:t xml:space="preserve"> travaillent souvent de manière isolée, ce qui empêche une communication fluide et une coordination efficace pour suivre les</w:t>
      </w:r>
      <w:r w:rsidR="0056210E">
        <w:rPr>
          <w:lang w:val="fr-FR" w:eastAsia="ja-JP"/>
        </w:rPr>
        <w:t xml:space="preserve"> étudiants</w:t>
      </w:r>
      <w:r w:rsidR="00EC14C8">
        <w:rPr>
          <w:lang w:val="fr-FR" w:eastAsia="ja-JP"/>
        </w:rPr>
        <w:t> ;</w:t>
      </w:r>
    </w:p>
    <w:p w14:paraId="5BAF97F4" w14:textId="267CEEB8" w:rsidR="004D0DB3" w:rsidRPr="00673B34" w:rsidRDefault="004D0DB3" w:rsidP="00B66048">
      <w:pPr>
        <w:pStyle w:val="ListParagraph"/>
        <w:numPr>
          <w:ilvl w:val="0"/>
          <w:numId w:val="9"/>
        </w:numPr>
        <w:jc w:val="both"/>
        <w:rPr>
          <w:lang w:val="fr-FR" w:eastAsia="ja-JP"/>
        </w:rPr>
      </w:pPr>
      <w:r w:rsidRPr="00673B34">
        <w:rPr>
          <w:rStyle w:val="IntenseEmphasis"/>
        </w:rPr>
        <w:t>Données fragmentées</w:t>
      </w:r>
      <w:r w:rsidR="00DA451E">
        <w:rPr>
          <w:rStyle w:val="IntenseEmphasis"/>
        </w:rPr>
        <w:t xml:space="preserve"> </w:t>
      </w:r>
      <w:r w:rsidRPr="00673B34">
        <w:rPr>
          <w:lang w:val="fr-FR" w:eastAsia="ja-JP"/>
        </w:rPr>
        <w:t>; les informations pertinentes sont</w:t>
      </w:r>
      <w:r w:rsidR="00DC427E">
        <w:rPr>
          <w:lang w:val="fr-FR" w:eastAsia="ja-JP"/>
        </w:rPr>
        <w:t xml:space="preserve"> </w:t>
      </w:r>
      <w:r w:rsidRPr="00673B34">
        <w:rPr>
          <w:lang w:val="fr-FR" w:eastAsia="ja-JP"/>
        </w:rPr>
        <w:t>dispersées</w:t>
      </w:r>
      <w:r w:rsidR="00DC427E">
        <w:rPr>
          <w:lang w:val="fr-FR" w:eastAsia="ja-JP"/>
        </w:rPr>
        <w:t>, dupliquées</w:t>
      </w:r>
      <w:r w:rsidR="00EC14C8">
        <w:rPr>
          <w:lang w:val="fr-FR" w:eastAsia="ja-JP"/>
        </w:rPr>
        <w:t xml:space="preserve"> / redondantes</w:t>
      </w:r>
      <w:r w:rsidR="00DC427E">
        <w:rPr>
          <w:lang w:val="fr-FR" w:eastAsia="ja-JP"/>
        </w:rPr>
        <w:t>, ou</w:t>
      </w:r>
      <w:r w:rsidR="007D3824">
        <w:rPr>
          <w:lang w:val="fr-FR" w:eastAsia="ja-JP"/>
        </w:rPr>
        <w:t xml:space="preserve"> </w:t>
      </w:r>
      <w:r w:rsidR="00F771B8">
        <w:rPr>
          <w:lang w:val="fr-FR" w:eastAsia="ja-JP"/>
        </w:rPr>
        <w:t>obsolèt</w:t>
      </w:r>
      <w:r w:rsidR="00B74349">
        <w:rPr>
          <w:lang w:val="fr-FR" w:eastAsia="ja-JP"/>
        </w:rPr>
        <w:t>e</w:t>
      </w:r>
      <w:r w:rsidR="00C2326F">
        <w:rPr>
          <w:lang w:val="fr-FR" w:eastAsia="ja-JP"/>
        </w:rPr>
        <w:t>s</w:t>
      </w:r>
      <w:r w:rsidRPr="00673B34">
        <w:rPr>
          <w:lang w:val="fr-FR" w:eastAsia="ja-JP"/>
        </w:rPr>
        <w:t xml:space="preserve"> entre </w:t>
      </w:r>
      <w:r w:rsidR="007969E0">
        <w:rPr>
          <w:lang w:val="fr-FR" w:eastAsia="ja-JP"/>
        </w:rPr>
        <w:t>les différents outils</w:t>
      </w:r>
      <w:r w:rsidR="007969E0" w:rsidRPr="00673B34">
        <w:rPr>
          <w:lang w:val="fr-FR" w:eastAsia="ja-JP"/>
        </w:rPr>
        <w:t xml:space="preserve"> </w:t>
      </w:r>
      <w:r w:rsidR="007969E0">
        <w:rPr>
          <w:lang w:val="fr-FR" w:eastAsia="ja-JP"/>
        </w:rPr>
        <w:t>/ suivis</w:t>
      </w:r>
      <w:r w:rsidRPr="00673B34">
        <w:rPr>
          <w:lang w:val="fr-FR" w:eastAsia="ja-JP"/>
        </w:rPr>
        <w:t>, rendant difficile la constitution d'une vision globale de</w:t>
      </w:r>
      <w:r w:rsidR="007969E0">
        <w:rPr>
          <w:lang w:val="fr-FR" w:eastAsia="ja-JP"/>
        </w:rPr>
        <w:t xml:space="preserve"> la situation de</w:t>
      </w:r>
      <w:r w:rsidRPr="00673B34">
        <w:rPr>
          <w:lang w:val="fr-FR" w:eastAsia="ja-JP"/>
        </w:rPr>
        <w:t xml:space="preserve"> chaque étudiant.</w:t>
      </w:r>
    </w:p>
    <w:p w14:paraId="7A65542A" w14:textId="4FC21421" w:rsidR="004D0DB3" w:rsidRPr="00673B34" w:rsidRDefault="004D0DB3" w:rsidP="00B66048">
      <w:pPr>
        <w:pStyle w:val="Heading3"/>
        <w:numPr>
          <w:ilvl w:val="2"/>
          <w:numId w:val="16"/>
        </w:numPr>
        <w:jc w:val="both"/>
        <w:rPr>
          <w:rFonts w:eastAsia="Arial"/>
          <w:lang w:val="fr-FR"/>
        </w:rPr>
      </w:pPr>
      <w:bookmarkStart w:id="9" w:name="_Toc179201350"/>
      <w:r w:rsidRPr="00673B34">
        <w:rPr>
          <w:rFonts w:eastAsia="Arial"/>
          <w:lang w:val="fr-FR"/>
        </w:rPr>
        <w:t>Limitation dans la détection précise des décrocheurs</w:t>
      </w:r>
      <w:bookmarkEnd w:id="9"/>
    </w:p>
    <w:p w14:paraId="1C5AB803" w14:textId="77777777" w:rsidR="004D0DB3" w:rsidRPr="00673B34" w:rsidRDefault="004D0DB3" w:rsidP="00B66048">
      <w:pPr>
        <w:jc w:val="both"/>
        <w:rPr>
          <w:lang w:val="fr-FR" w:eastAsia="ja-JP"/>
        </w:rPr>
      </w:pPr>
      <w:r w:rsidRPr="00673B34">
        <w:rPr>
          <w:lang w:val="fr-FR" w:eastAsia="ja-JP"/>
        </w:rPr>
        <w:t>En l'absence d'une vision globale, il est difficile de repérer les signes avant-coureurs de décrochage :</w:t>
      </w:r>
    </w:p>
    <w:p w14:paraId="7DA5375F" w14:textId="455B8236" w:rsidR="00F72F34" w:rsidRPr="00673B34" w:rsidRDefault="004D0DB3" w:rsidP="00B66048">
      <w:pPr>
        <w:pStyle w:val="ListParagraph"/>
        <w:numPr>
          <w:ilvl w:val="0"/>
          <w:numId w:val="10"/>
        </w:numPr>
        <w:jc w:val="both"/>
        <w:rPr>
          <w:lang w:val="fr-FR" w:eastAsia="ja-JP"/>
        </w:rPr>
      </w:pPr>
      <w:r w:rsidRPr="00673B34">
        <w:rPr>
          <w:rStyle w:val="IntenseEmphasis"/>
        </w:rPr>
        <w:t>Réactivité plutôt que proactivité</w:t>
      </w:r>
      <w:r w:rsidR="00DA451E">
        <w:rPr>
          <w:rStyle w:val="IntenseEmphasis"/>
        </w:rPr>
        <w:t xml:space="preserve"> </w:t>
      </w:r>
      <w:r w:rsidRPr="00673B34">
        <w:rPr>
          <w:lang w:val="fr-FR" w:eastAsia="ja-JP"/>
        </w:rPr>
        <w:t xml:space="preserve">; les actions sont souvent réactives, </w:t>
      </w:r>
      <w:r w:rsidR="007969E0">
        <w:rPr>
          <w:lang w:val="fr-FR" w:eastAsia="ja-JP"/>
        </w:rPr>
        <w:t>fondées</w:t>
      </w:r>
      <w:r w:rsidR="007969E0" w:rsidRPr="00673B34">
        <w:rPr>
          <w:lang w:val="fr-FR" w:eastAsia="ja-JP"/>
        </w:rPr>
        <w:t xml:space="preserve"> </w:t>
      </w:r>
      <w:r w:rsidRPr="00673B34">
        <w:rPr>
          <w:lang w:val="fr-FR" w:eastAsia="ja-JP"/>
        </w:rPr>
        <w:t>sur des observations tardives plutôt que sur une surveillance proactive et continue des indicateurs de risque.</w:t>
      </w:r>
    </w:p>
    <w:p w14:paraId="75A175F1" w14:textId="3F9157AA" w:rsidR="004D0DB3" w:rsidRPr="00673B34" w:rsidRDefault="004D0DB3" w:rsidP="00B66048">
      <w:pPr>
        <w:pStyle w:val="Heading2"/>
        <w:numPr>
          <w:ilvl w:val="1"/>
          <w:numId w:val="16"/>
        </w:numPr>
        <w:jc w:val="both"/>
        <w:rPr>
          <w:rFonts w:eastAsia="Arial"/>
          <w:lang w:val="fr-FR"/>
        </w:rPr>
      </w:pPr>
      <w:bookmarkStart w:id="10" w:name="_Toc179201351"/>
      <w:r w:rsidRPr="00673B34">
        <w:rPr>
          <w:rFonts w:eastAsia="Arial"/>
          <w:lang w:val="fr-FR"/>
        </w:rPr>
        <w:t>Objectifs de la nouvelle solution</w:t>
      </w:r>
      <w:bookmarkEnd w:id="10"/>
    </w:p>
    <w:p w14:paraId="1DFCC050" w14:textId="19649E49" w:rsidR="004D0DB3" w:rsidRPr="00673B34" w:rsidRDefault="004D0DB3" w:rsidP="00B66048">
      <w:pPr>
        <w:jc w:val="both"/>
        <w:rPr>
          <w:lang w:val="fr-FR" w:eastAsia="ja-JP"/>
        </w:rPr>
      </w:pPr>
      <w:r w:rsidRPr="00673B34">
        <w:rPr>
          <w:lang w:val="fr-FR" w:eastAsia="ja-JP"/>
        </w:rPr>
        <w:t>La mise en place d'un tableau de bord pour la détection du décrochage étudiant doit apporter des améliorations significatives en termes d'accessibilité des informations, de surveillance proactive</w:t>
      </w:r>
      <w:r w:rsidR="00353B0B">
        <w:rPr>
          <w:lang w:val="fr-FR" w:eastAsia="ja-JP"/>
        </w:rPr>
        <w:t xml:space="preserve"> </w:t>
      </w:r>
      <w:r w:rsidRPr="00673B34">
        <w:rPr>
          <w:lang w:val="fr-FR" w:eastAsia="ja-JP"/>
        </w:rPr>
        <w:t>:</w:t>
      </w:r>
    </w:p>
    <w:p w14:paraId="5A6F7C47" w14:textId="006EBCC1" w:rsidR="00F72F34" w:rsidRPr="00673B34" w:rsidRDefault="004D0DB3" w:rsidP="00B66048">
      <w:pPr>
        <w:pStyle w:val="ListParagraph"/>
        <w:numPr>
          <w:ilvl w:val="0"/>
          <w:numId w:val="11"/>
        </w:numPr>
        <w:jc w:val="both"/>
        <w:rPr>
          <w:lang w:val="fr-FR" w:eastAsia="ja-JP"/>
        </w:rPr>
      </w:pPr>
      <w:r w:rsidRPr="00673B34">
        <w:rPr>
          <w:rStyle w:val="IntenseEmphasis"/>
        </w:rPr>
        <w:t>Vision globale</w:t>
      </w:r>
      <w:r w:rsidR="00D66BC3">
        <w:rPr>
          <w:rStyle w:val="IntenseEmphasis"/>
        </w:rPr>
        <w:t> </w:t>
      </w:r>
      <w:r w:rsidR="00D66BC3">
        <w:rPr>
          <w:lang w:val="fr-FR" w:eastAsia="ja-JP"/>
        </w:rPr>
        <w:t>:</w:t>
      </w:r>
      <w:r w:rsidRPr="00673B34">
        <w:rPr>
          <w:lang w:val="fr-FR" w:eastAsia="ja-JP"/>
        </w:rPr>
        <w:t xml:space="preserve"> </w:t>
      </w:r>
      <w:r w:rsidR="00D66BC3">
        <w:rPr>
          <w:lang w:val="fr-FR" w:eastAsia="ja-JP"/>
        </w:rPr>
        <w:t>O</w:t>
      </w:r>
      <w:r w:rsidRPr="00673B34">
        <w:rPr>
          <w:lang w:val="fr-FR" w:eastAsia="ja-JP"/>
        </w:rPr>
        <w:t>ffr</w:t>
      </w:r>
      <w:r w:rsidR="00D66BC3">
        <w:rPr>
          <w:lang w:val="fr-FR" w:eastAsia="ja-JP"/>
        </w:rPr>
        <w:t>ir</w:t>
      </w:r>
      <w:r w:rsidRPr="00673B34">
        <w:rPr>
          <w:lang w:val="fr-FR" w:eastAsia="ja-JP"/>
        </w:rPr>
        <w:t xml:space="preserve"> une vue d'ensemble sur </w:t>
      </w:r>
      <w:r w:rsidR="00180D78">
        <w:rPr>
          <w:lang w:val="fr-FR" w:eastAsia="ja-JP"/>
        </w:rPr>
        <w:t xml:space="preserve">la situation de </w:t>
      </w:r>
      <w:r w:rsidRPr="00673B34">
        <w:rPr>
          <w:lang w:val="fr-FR" w:eastAsia="ja-JP"/>
        </w:rPr>
        <w:t>chaque étudiant</w:t>
      </w:r>
      <w:r w:rsidR="00D66BC3">
        <w:rPr>
          <w:lang w:val="fr-FR" w:eastAsia="ja-JP"/>
        </w:rPr>
        <w:t xml:space="preserve"> pour</w:t>
      </w:r>
      <w:r w:rsidR="00D66BC3" w:rsidRPr="00673B34">
        <w:rPr>
          <w:lang w:val="fr-FR" w:eastAsia="ja-JP"/>
        </w:rPr>
        <w:t xml:space="preserve"> </w:t>
      </w:r>
      <w:r w:rsidRPr="00673B34">
        <w:rPr>
          <w:lang w:val="fr-FR" w:eastAsia="ja-JP"/>
        </w:rPr>
        <w:t>facilit</w:t>
      </w:r>
      <w:r w:rsidR="00D66BC3">
        <w:rPr>
          <w:lang w:val="fr-FR" w:eastAsia="ja-JP"/>
        </w:rPr>
        <w:t xml:space="preserve">er </w:t>
      </w:r>
      <w:r w:rsidRPr="00673B34">
        <w:rPr>
          <w:lang w:val="fr-FR" w:eastAsia="ja-JP"/>
        </w:rPr>
        <w:t>l'identification des tendances et des problèmes potentiels</w:t>
      </w:r>
      <w:r w:rsidR="00CC6831">
        <w:rPr>
          <w:lang w:val="fr-FR" w:eastAsia="ja-JP"/>
        </w:rPr>
        <w:t> ;</w:t>
      </w:r>
    </w:p>
    <w:p w14:paraId="62E7220D" w14:textId="02EEA317" w:rsidR="00F72F34" w:rsidRPr="00673B34" w:rsidRDefault="004D0DB3" w:rsidP="00B66048">
      <w:pPr>
        <w:pStyle w:val="ListParagraph"/>
        <w:numPr>
          <w:ilvl w:val="0"/>
          <w:numId w:val="11"/>
        </w:numPr>
        <w:jc w:val="both"/>
        <w:rPr>
          <w:lang w:val="fr-FR" w:eastAsia="ja-JP"/>
        </w:rPr>
      </w:pPr>
      <w:r w:rsidRPr="00673B34">
        <w:rPr>
          <w:rStyle w:val="IntenseEmphasis"/>
        </w:rPr>
        <w:t>Accès facilité</w:t>
      </w:r>
      <w:r w:rsidR="00D66BC3">
        <w:rPr>
          <w:rStyle w:val="IntenseEmphasis"/>
        </w:rPr>
        <w:t> </w:t>
      </w:r>
      <w:r w:rsidR="00D66BC3">
        <w:rPr>
          <w:lang w:val="fr-FR" w:eastAsia="ja-JP"/>
        </w:rPr>
        <w:t>:</w:t>
      </w:r>
      <w:r w:rsidRPr="00673B34">
        <w:rPr>
          <w:lang w:val="fr-FR" w:eastAsia="ja-JP"/>
        </w:rPr>
        <w:t xml:space="preserve"> </w:t>
      </w:r>
      <w:r w:rsidR="00D66BC3">
        <w:rPr>
          <w:lang w:val="fr-FR" w:eastAsia="ja-JP"/>
        </w:rPr>
        <w:t xml:space="preserve">Permettre aux </w:t>
      </w:r>
      <w:r w:rsidRPr="00673B34">
        <w:rPr>
          <w:lang w:val="fr-FR" w:eastAsia="ja-JP"/>
        </w:rPr>
        <w:t>enseignants</w:t>
      </w:r>
      <w:r w:rsidR="00B74349">
        <w:rPr>
          <w:lang w:val="fr-FR" w:eastAsia="ja-JP"/>
        </w:rPr>
        <w:t xml:space="preserve">, </w:t>
      </w:r>
      <w:r w:rsidR="00CC6831">
        <w:rPr>
          <w:lang w:val="fr-FR" w:eastAsia="ja-JP"/>
        </w:rPr>
        <w:t>au</w:t>
      </w:r>
      <w:r w:rsidR="00CC6831" w:rsidRPr="00673B34">
        <w:rPr>
          <w:lang w:val="fr-FR" w:eastAsia="ja-JP"/>
        </w:rPr>
        <w:t xml:space="preserve"> </w:t>
      </w:r>
      <w:r w:rsidRPr="00673B34">
        <w:rPr>
          <w:lang w:val="fr-FR" w:eastAsia="ja-JP"/>
        </w:rPr>
        <w:t>personnel de scolarité</w:t>
      </w:r>
      <w:r w:rsidR="00B74349">
        <w:rPr>
          <w:lang w:val="fr-FR" w:eastAsia="ja-JP"/>
        </w:rPr>
        <w:t xml:space="preserve"> et </w:t>
      </w:r>
      <w:r w:rsidR="00CC6831">
        <w:rPr>
          <w:lang w:val="fr-FR" w:eastAsia="ja-JP"/>
        </w:rPr>
        <w:t xml:space="preserve">aux </w:t>
      </w:r>
      <w:r w:rsidR="00B74349">
        <w:rPr>
          <w:lang w:val="fr-FR" w:eastAsia="ja-JP"/>
        </w:rPr>
        <w:t>service</w:t>
      </w:r>
      <w:r w:rsidR="00CD2B91">
        <w:rPr>
          <w:lang w:val="fr-FR" w:eastAsia="ja-JP"/>
        </w:rPr>
        <w:t>s</w:t>
      </w:r>
      <w:r w:rsidR="00B74349">
        <w:rPr>
          <w:lang w:val="fr-FR" w:eastAsia="ja-JP"/>
        </w:rPr>
        <w:t xml:space="preserve"> support</w:t>
      </w:r>
      <w:r w:rsidR="00CD2B91">
        <w:rPr>
          <w:lang w:val="fr-FR" w:eastAsia="ja-JP"/>
        </w:rPr>
        <w:t>s</w:t>
      </w:r>
      <w:r w:rsidRPr="00673B34">
        <w:rPr>
          <w:lang w:val="fr-FR" w:eastAsia="ja-JP"/>
        </w:rPr>
        <w:t xml:space="preserve"> </w:t>
      </w:r>
      <w:r w:rsidR="00D66BC3">
        <w:rPr>
          <w:lang w:val="fr-FR" w:eastAsia="ja-JP"/>
        </w:rPr>
        <w:t>d’</w:t>
      </w:r>
      <w:r w:rsidRPr="00673B34">
        <w:rPr>
          <w:lang w:val="fr-FR" w:eastAsia="ja-JP"/>
        </w:rPr>
        <w:t xml:space="preserve">accéder aux mêmes données, </w:t>
      </w:r>
      <w:r w:rsidR="00D66BC3">
        <w:rPr>
          <w:lang w:val="fr-FR" w:eastAsia="ja-JP"/>
        </w:rPr>
        <w:t xml:space="preserve">afin de </w:t>
      </w:r>
      <w:r w:rsidRPr="00673B34">
        <w:rPr>
          <w:lang w:val="fr-FR" w:eastAsia="ja-JP"/>
        </w:rPr>
        <w:t>rédui</w:t>
      </w:r>
      <w:r w:rsidR="00D66BC3">
        <w:rPr>
          <w:lang w:val="fr-FR" w:eastAsia="ja-JP"/>
        </w:rPr>
        <w:t xml:space="preserve">re </w:t>
      </w:r>
      <w:r w:rsidRPr="00673B34">
        <w:rPr>
          <w:lang w:val="fr-FR" w:eastAsia="ja-JP"/>
        </w:rPr>
        <w:t>les silos d'information</w:t>
      </w:r>
      <w:r w:rsidR="00CC6831">
        <w:rPr>
          <w:lang w:val="fr-FR" w:eastAsia="ja-JP"/>
        </w:rPr>
        <w:t> ;</w:t>
      </w:r>
    </w:p>
    <w:p w14:paraId="27EFF80D" w14:textId="0DD3D860" w:rsidR="00F72F34" w:rsidRPr="00673B34" w:rsidRDefault="004D0DB3" w:rsidP="00B66048">
      <w:pPr>
        <w:pStyle w:val="ListParagraph"/>
        <w:numPr>
          <w:ilvl w:val="0"/>
          <w:numId w:val="11"/>
        </w:numPr>
        <w:jc w:val="both"/>
        <w:rPr>
          <w:lang w:val="fr-FR" w:eastAsia="ja-JP"/>
        </w:rPr>
      </w:pPr>
      <w:r w:rsidRPr="00673B34">
        <w:rPr>
          <w:rStyle w:val="IntenseEmphasis"/>
        </w:rPr>
        <w:t>Détection précoce</w:t>
      </w:r>
      <w:r w:rsidR="00D66BC3">
        <w:rPr>
          <w:rStyle w:val="IntenseEmphasis"/>
        </w:rPr>
        <w:t> </w:t>
      </w:r>
      <w:r w:rsidR="00D66BC3">
        <w:rPr>
          <w:lang w:val="fr-FR" w:eastAsia="ja-JP"/>
        </w:rPr>
        <w:t>:</w:t>
      </w:r>
      <w:r w:rsidRPr="00673B34">
        <w:rPr>
          <w:lang w:val="fr-FR" w:eastAsia="ja-JP"/>
        </w:rPr>
        <w:t xml:space="preserve"> </w:t>
      </w:r>
      <w:r w:rsidR="00D66BC3">
        <w:rPr>
          <w:lang w:val="fr-FR" w:eastAsia="ja-JP"/>
        </w:rPr>
        <w:t>I</w:t>
      </w:r>
      <w:r w:rsidRPr="00673B34">
        <w:rPr>
          <w:lang w:val="fr-FR" w:eastAsia="ja-JP"/>
        </w:rPr>
        <w:t>dentifie</w:t>
      </w:r>
      <w:r w:rsidR="00D66BC3">
        <w:rPr>
          <w:lang w:val="fr-FR" w:eastAsia="ja-JP"/>
        </w:rPr>
        <w:t>r</w:t>
      </w:r>
      <w:r w:rsidRPr="00673B34">
        <w:rPr>
          <w:lang w:val="fr-FR" w:eastAsia="ja-JP"/>
        </w:rPr>
        <w:t xml:space="preserve"> les étudiants à risque avant que le décrochage ne se manifeste clairement</w:t>
      </w:r>
      <w:r w:rsidR="00CC6831">
        <w:rPr>
          <w:lang w:val="fr-FR" w:eastAsia="ja-JP"/>
        </w:rPr>
        <w:t> ;</w:t>
      </w:r>
    </w:p>
    <w:p w14:paraId="74F722C8" w14:textId="04DDC586" w:rsidR="00F72F34" w:rsidRPr="00673B34" w:rsidRDefault="004D0DB3" w:rsidP="00B66048">
      <w:pPr>
        <w:pStyle w:val="ListParagraph"/>
        <w:numPr>
          <w:ilvl w:val="0"/>
          <w:numId w:val="11"/>
        </w:numPr>
        <w:jc w:val="both"/>
        <w:rPr>
          <w:lang w:val="fr-FR" w:eastAsia="ja-JP"/>
        </w:rPr>
      </w:pPr>
      <w:r w:rsidRPr="00673B34">
        <w:rPr>
          <w:rStyle w:val="IntenseEmphasis"/>
        </w:rPr>
        <w:t>Précision accrue</w:t>
      </w:r>
      <w:r w:rsidR="00320849">
        <w:rPr>
          <w:rStyle w:val="IntenseEmphasis"/>
        </w:rPr>
        <w:t xml:space="preserve"> </w:t>
      </w:r>
      <w:r w:rsidRPr="00673B34">
        <w:rPr>
          <w:lang w:val="fr-FR" w:eastAsia="ja-JP"/>
        </w:rPr>
        <w:t xml:space="preserve">; </w:t>
      </w:r>
      <w:r w:rsidR="00AB4390">
        <w:rPr>
          <w:lang w:val="fr-FR" w:eastAsia="ja-JP"/>
        </w:rPr>
        <w:t>Améliorer</w:t>
      </w:r>
      <w:r w:rsidR="00AB4390" w:rsidRPr="00673B34">
        <w:rPr>
          <w:lang w:val="fr-FR" w:eastAsia="ja-JP"/>
        </w:rPr>
        <w:t xml:space="preserve"> </w:t>
      </w:r>
      <w:r w:rsidRPr="00673B34">
        <w:rPr>
          <w:lang w:val="fr-FR" w:eastAsia="ja-JP"/>
        </w:rPr>
        <w:t xml:space="preserve">la précision de la détection des étudiants à risque grâce </w:t>
      </w:r>
      <w:r w:rsidR="00EE0BB5">
        <w:rPr>
          <w:lang w:val="fr-FR" w:eastAsia="ja-JP"/>
        </w:rPr>
        <w:t xml:space="preserve">au recoupement d’informations et </w:t>
      </w:r>
      <w:r w:rsidRPr="00673B34">
        <w:rPr>
          <w:lang w:val="fr-FR" w:eastAsia="ja-JP"/>
        </w:rPr>
        <w:t xml:space="preserve">à l'utilisation de données historiques </w:t>
      </w:r>
      <w:r w:rsidR="00EE0BB5">
        <w:rPr>
          <w:lang w:val="fr-FR" w:eastAsia="ja-JP"/>
        </w:rPr>
        <w:t>ainsi que</w:t>
      </w:r>
      <w:r w:rsidRPr="00673B34">
        <w:rPr>
          <w:lang w:val="fr-FR" w:eastAsia="ja-JP"/>
        </w:rPr>
        <w:t xml:space="preserve"> de modèles prédictifs</w:t>
      </w:r>
      <w:r w:rsidR="00AB4390">
        <w:rPr>
          <w:lang w:val="fr-FR" w:eastAsia="ja-JP"/>
        </w:rPr>
        <w:t> ;</w:t>
      </w:r>
    </w:p>
    <w:p w14:paraId="3251D3B1" w14:textId="0A2EBDB6" w:rsidR="00B763FA" w:rsidRPr="00276D9C" w:rsidRDefault="004D0DB3" w:rsidP="00B66048">
      <w:pPr>
        <w:pStyle w:val="ListParagraph"/>
        <w:numPr>
          <w:ilvl w:val="0"/>
          <w:numId w:val="11"/>
        </w:numPr>
        <w:jc w:val="both"/>
        <w:rPr>
          <w:lang w:val="fr-FR" w:eastAsia="ja-JP"/>
        </w:rPr>
      </w:pPr>
      <w:r w:rsidRPr="00673B34">
        <w:rPr>
          <w:rStyle w:val="IntenseEmphasis"/>
        </w:rPr>
        <w:t>Capacité renforcée</w:t>
      </w:r>
      <w:r w:rsidR="00D66BC3">
        <w:rPr>
          <w:rStyle w:val="IntenseEmphasis"/>
        </w:rPr>
        <w:t> </w:t>
      </w:r>
      <w:r w:rsidR="00D66BC3">
        <w:rPr>
          <w:lang w:val="fr-FR" w:eastAsia="ja-JP"/>
        </w:rPr>
        <w:t>:</w:t>
      </w:r>
      <w:r w:rsidRPr="00673B34">
        <w:rPr>
          <w:lang w:val="fr-FR" w:eastAsia="ja-JP"/>
        </w:rPr>
        <w:t xml:space="preserve"> </w:t>
      </w:r>
      <w:r w:rsidR="00D66BC3">
        <w:rPr>
          <w:lang w:val="fr-FR" w:eastAsia="ja-JP"/>
        </w:rPr>
        <w:t>A</w:t>
      </w:r>
      <w:r w:rsidRPr="00673B34">
        <w:rPr>
          <w:lang w:val="fr-FR" w:eastAsia="ja-JP"/>
        </w:rPr>
        <w:t>méliore</w:t>
      </w:r>
      <w:r w:rsidR="00D66BC3">
        <w:rPr>
          <w:lang w:val="fr-FR" w:eastAsia="ja-JP"/>
        </w:rPr>
        <w:t>r</w:t>
      </w:r>
      <w:r w:rsidRPr="00673B34">
        <w:rPr>
          <w:lang w:val="fr-FR" w:eastAsia="ja-JP"/>
        </w:rPr>
        <w:t xml:space="preserve"> les compétences des enseignants</w:t>
      </w:r>
      <w:r w:rsidR="00CD2B91">
        <w:rPr>
          <w:lang w:val="fr-FR" w:eastAsia="ja-JP"/>
        </w:rPr>
        <w:t>,</w:t>
      </w:r>
      <w:r w:rsidRPr="00673B34">
        <w:rPr>
          <w:lang w:val="fr-FR" w:eastAsia="ja-JP"/>
        </w:rPr>
        <w:t xml:space="preserve"> du personnel de scolarité</w:t>
      </w:r>
      <w:r w:rsidR="00CD2B91">
        <w:rPr>
          <w:lang w:val="fr-FR" w:eastAsia="ja-JP"/>
        </w:rPr>
        <w:t>, et des services supports</w:t>
      </w:r>
      <w:r w:rsidRPr="00673B34">
        <w:rPr>
          <w:lang w:val="fr-FR" w:eastAsia="ja-JP"/>
        </w:rPr>
        <w:t xml:space="preserve"> en matière d'utilisation des données et de détection des risques.</w:t>
      </w:r>
      <w:r w:rsidR="00B763FA" w:rsidRPr="00276D9C">
        <w:rPr>
          <w:lang w:val="fr-FR" w:eastAsia="ja-JP"/>
        </w:rPr>
        <w:br w:type="page"/>
      </w:r>
    </w:p>
    <w:p w14:paraId="65555402" w14:textId="051D0B57" w:rsidR="004D0DB3" w:rsidRPr="00673B34" w:rsidRDefault="004D0DB3" w:rsidP="00B66048">
      <w:pPr>
        <w:pStyle w:val="Heading1"/>
        <w:numPr>
          <w:ilvl w:val="0"/>
          <w:numId w:val="16"/>
        </w:numPr>
        <w:jc w:val="both"/>
        <w:rPr>
          <w:rFonts w:eastAsia="Arial"/>
          <w:lang w:val="fr-FR"/>
        </w:rPr>
      </w:pPr>
      <w:bookmarkStart w:id="11" w:name="_Toc179201352"/>
      <w:r w:rsidRPr="00673B34">
        <w:rPr>
          <w:rFonts w:eastAsia="Arial"/>
          <w:lang w:val="fr-FR"/>
        </w:rPr>
        <w:lastRenderedPageBreak/>
        <w:t>Exigences fonctionnelles</w:t>
      </w:r>
      <w:bookmarkEnd w:id="11"/>
    </w:p>
    <w:p w14:paraId="1584CFBC" w14:textId="12AA9706" w:rsidR="004D0DB3" w:rsidRPr="00673B34" w:rsidRDefault="004D0DB3" w:rsidP="00B66048">
      <w:pPr>
        <w:pStyle w:val="Heading2"/>
        <w:numPr>
          <w:ilvl w:val="1"/>
          <w:numId w:val="16"/>
        </w:numPr>
        <w:jc w:val="both"/>
        <w:rPr>
          <w:rFonts w:eastAsia="Arial"/>
          <w:lang w:val="fr-FR"/>
        </w:rPr>
      </w:pPr>
      <w:bookmarkStart w:id="12" w:name="_Toc179201353"/>
      <w:r w:rsidRPr="00673B34">
        <w:rPr>
          <w:rFonts w:eastAsia="Arial"/>
          <w:lang w:val="fr-FR"/>
        </w:rPr>
        <w:t>Description générale</w:t>
      </w:r>
      <w:bookmarkEnd w:id="12"/>
    </w:p>
    <w:p w14:paraId="6C87AF7D" w14:textId="1FDD8827" w:rsidR="004D0DB3" w:rsidRPr="00673B34" w:rsidRDefault="004D0DB3" w:rsidP="00B66048">
      <w:pPr>
        <w:jc w:val="both"/>
        <w:rPr>
          <w:lang w:val="fr-FR" w:eastAsia="ja-JP"/>
        </w:rPr>
      </w:pPr>
      <w:r w:rsidRPr="00673B34">
        <w:rPr>
          <w:lang w:val="fr-FR" w:eastAsia="ja-JP"/>
        </w:rPr>
        <w:t>Les fonctionnalités principales</w:t>
      </w:r>
      <w:r w:rsidR="00255D9A">
        <w:rPr>
          <w:lang w:val="fr-FR" w:eastAsia="ja-JP"/>
        </w:rPr>
        <w:t xml:space="preserve">, pour une première version de l’application </w:t>
      </w:r>
      <w:r w:rsidR="004D522A">
        <w:rPr>
          <w:lang w:val="fr-FR" w:eastAsia="ja-JP"/>
        </w:rPr>
        <w:t>cible (</w:t>
      </w:r>
      <w:r w:rsidR="004D522A" w:rsidRPr="00A86986">
        <w:rPr>
          <w:i/>
          <w:iCs/>
          <w:lang w:val="fr-FR" w:eastAsia="ja-JP"/>
        </w:rPr>
        <w:t>projet LRU</w:t>
      </w:r>
      <w:r w:rsidR="004D522A">
        <w:rPr>
          <w:i/>
          <w:iCs/>
          <w:lang w:val="fr-FR" w:eastAsia="ja-JP"/>
        </w:rPr>
        <w:t>)</w:t>
      </w:r>
      <w:r w:rsidR="00C55411">
        <w:rPr>
          <w:lang w:val="fr-FR" w:eastAsia="ja-JP"/>
        </w:rPr>
        <w:t>,</w:t>
      </w:r>
      <w:r w:rsidRPr="00673B34">
        <w:rPr>
          <w:lang w:val="fr-FR" w:eastAsia="ja-JP"/>
        </w:rPr>
        <w:t xml:space="preserve"> sont classées comme suit :</w:t>
      </w:r>
    </w:p>
    <w:p w14:paraId="798013C3" w14:textId="2069A691" w:rsidR="00DC19B1" w:rsidRPr="00673B34" w:rsidRDefault="00276D9C" w:rsidP="00B66048">
      <w:pPr>
        <w:pStyle w:val="ListParagraph"/>
        <w:numPr>
          <w:ilvl w:val="0"/>
          <w:numId w:val="12"/>
        </w:numPr>
        <w:jc w:val="both"/>
        <w:rPr>
          <w:lang w:val="fr-FR" w:eastAsia="ja-JP"/>
        </w:rPr>
      </w:pPr>
      <w:r w:rsidRPr="00673B34">
        <w:rPr>
          <w:rStyle w:val="IntenseEmphasis"/>
        </w:rPr>
        <w:t>Essentielle</w:t>
      </w:r>
      <w:r w:rsidR="00EE0BB5">
        <w:rPr>
          <w:rStyle w:val="IntenseEmphasis"/>
        </w:rPr>
        <w:t>s</w:t>
      </w:r>
      <w:r w:rsidR="00EE0BB5">
        <w:rPr>
          <w:lang w:val="fr-FR" w:eastAsia="ja-JP"/>
        </w:rPr>
        <w:t> :</w:t>
      </w:r>
      <w:r w:rsidR="004D0DB3" w:rsidRPr="00673B34">
        <w:rPr>
          <w:lang w:val="fr-FR" w:eastAsia="ja-JP"/>
        </w:rPr>
        <w:t xml:space="preserve"> fonctionnalités essentielles qui doivent être incluses pour que la solution soit viable</w:t>
      </w:r>
      <w:r w:rsidR="00DD014D">
        <w:rPr>
          <w:lang w:val="fr-FR" w:eastAsia="ja-JP"/>
        </w:rPr>
        <w:t> ;</w:t>
      </w:r>
    </w:p>
    <w:p w14:paraId="5F16425F" w14:textId="08D63C27" w:rsidR="00DC19B1" w:rsidRPr="00673B34" w:rsidRDefault="00276D9C" w:rsidP="00B66048">
      <w:pPr>
        <w:pStyle w:val="ListParagraph"/>
        <w:numPr>
          <w:ilvl w:val="0"/>
          <w:numId w:val="12"/>
        </w:numPr>
        <w:jc w:val="both"/>
        <w:rPr>
          <w:lang w:val="fr-FR" w:eastAsia="ja-JP"/>
        </w:rPr>
      </w:pPr>
      <w:r w:rsidRPr="00673B34">
        <w:rPr>
          <w:rStyle w:val="IntenseEmphasis"/>
        </w:rPr>
        <w:t>Importantes</w:t>
      </w:r>
      <w:r w:rsidR="00EE0BB5">
        <w:rPr>
          <w:lang w:val="fr-FR" w:eastAsia="ja-JP"/>
        </w:rPr>
        <w:t> :</w:t>
      </w:r>
      <w:r w:rsidR="00EE0BB5" w:rsidRPr="00673B34">
        <w:rPr>
          <w:lang w:val="fr-FR" w:eastAsia="ja-JP"/>
        </w:rPr>
        <w:t xml:space="preserve"> </w:t>
      </w:r>
      <w:r w:rsidR="004D0DB3" w:rsidRPr="00673B34">
        <w:rPr>
          <w:lang w:val="fr-FR" w:eastAsia="ja-JP"/>
        </w:rPr>
        <w:t xml:space="preserve">fonctionnalités importantes, mais non critiques. Leur absence pourrait être gênante, mais pas </w:t>
      </w:r>
      <w:r w:rsidR="00767390">
        <w:rPr>
          <w:lang w:val="fr-FR" w:eastAsia="ja-JP"/>
        </w:rPr>
        <w:t>bloquante</w:t>
      </w:r>
      <w:r w:rsidR="004D0DB3" w:rsidRPr="00673B34">
        <w:rPr>
          <w:lang w:val="fr-FR" w:eastAsia="ja-JP"/>
        </w:rPr>
        <w:t>.</w:t>
      </w:r>
    </w:p>
    <w:p w14:paraId="1E692900" w14:textId="2CFCD269" w:rsidR="00DC19B1" w:rsidRPr="00673B34" w:rsidRDefault="00276D9C" w:rsidP="00B66048">
      <w:pPr>
        <w:pStyle w:val="ListParagraph"/>
        <w:numPr>
          <w:ilvl w:val="0"/>
          <w:numId w:val="12"/>
        </w:numPr>
        <w:jc w:val="both"/>
        <w:rPr>
          <w:lang w:val="fr-FR" w:eastAsia="ja-JP"/>
        </w:rPr>
      </w:pPr>
      <w:r w:rsidRPr="00673B34">
        <w:rPr>
          <w:rStyle w:val="IntenseEmphasis"/>
        </w:rPr>
        <w:t>Souhaitable</w:t>
      </w:r>
      <w:r w:rsidR="00EE0BB5">
        <w:rPr>
          <w:rStyle w:val="IntenseEmphasis"/>
        </w:rPr>
        <w:t>s</w:t>
      </w:r>
      <w:r w:rsidR="00EE0BB5">
        <w:rPr>
          <w:lang w:val="fr-FR" w:eastAsia="ja-JP"/>
        </w:rPr>
        <w:t> :</w:t>
      </w:r>
      <w:r w:rsidR="004D0DB3" w:rsidRPr="00673B34">
        <w:rPr>
          <w:lang w:val="fr-FR" w:eastAsia="ja-JP"/>
        </w:rPr>
        <w:t xml:space="preserve"> fonctionnalités souhaitables, mais non essentielles. Elles peuvent être incluses si le temps et les ressources le permettent</w:t>
      </w:r>
      <w:r w:rsidR="00767390">
        <w:rPr>
          <w:lang w:val="fr-FR" w:eastAsia="ja-JP"/>
        </w:rPr>
        <w:t> ;</w:t>
      </w:r>
    </w:p>
    <w:p w14:paraId="7E53F428" w14:textId="02E83DD2" w:rsidR="004D0DB3" w:rsidRPr="00673B34" w:rsidRDefault="00276D9C" w:rsidP="00B66048">
      <w:pPr>
        <w:pStyle w:val="ListParagraph"/>
        <w:numPr>
          <w:ilvl w:val="0"/>
          <w:numId w:val="12"/>
        </w:numPr>
        <w:jc w:val="both"/>
        <w:rPr>
          <w:lang w:val="fr-FR" w:eastAsia="ja-JP"/>
        </w:rPr>
      </w:pPr>
      <w:r w:rsidRPr="00673B34">
        <w:rPr>
          <w:rStyle w:val="IntenseEmphasis"/>
        </w:rPr>
        <w:t>Envisageable</w:t>
      </w:r>
      <w:r w:rsidR="00EE0BB5">
        <w:rPr>
          <w:rStyle w:val="IntenseEmphasis"/>
        </w:rPr>
        <w:t>s</w:t>
      </w:r>
      <w:r w:rsidR="00EE0BB5">
        <w:rPr>
          <w:lang w:val="fr-FR" w:eastAsia="ja-JP"/>
        </w:rPr>
        <w:t> :</w:t>
      </w:r>
      <w:r w:rsidR="004D0DB3" w:rsidRPr="00673B34">
        <w:rPr>
          <w:lang w:val="fr-FR" w:eastAsia="ja-JP"/>
        </w:rPr>
        <w:t xml:space="preserve"> fonctionnalités qui ne seront pas incluses dans cette version, mais pourraient être envisagées pour l'avenir</w:t>
      </w:r>
      <w:r w:rsidR="005D360C">
        <w:rPr>
          <w:lang w:val="fr-FR" w:eastAsia="ja-JP"/>
        </w:rPr>
        <w:t xml:space="preserve"> dans une trajectoire d’amélioration continue</w:t>
      </w:r>
      <w:r w:rsidR="004D0DB3" w:rsidRPr="00673B34">
        <w:rPr>
          <w:lang w:val="fr-FR" w:eastAsia="ja-JP"/>
        </w:rPr>
        <w:t>.</w:t>
      </w:r>
    </w:p>
    <w:p w14:paraId="75CA9D56" w14:textId="54F25559" w:rsidR="004D0DB3" w:rsidRPr="00673B34" w:rsidRDefault="004D0DB3" w:rsidP="00B66048">
      <w:pPr>
        <w:pStyle w:val="Heading3"/>
        <w:numPr>
          <w:ilvl w:val="2"/>
          <w:numId w:val="16"/>
        </w:numPr>
        <w:jc w:val="both"/>
        <w:rPr>
          <w:rFonts w:eastAsia="Arial"/>
          <w:lang w:val="fr-FR"/>
        </w:rPr>
      </w:pPr>
      <w:bookmarkStart w:id="13" w:name="_Toc179201354"/>
      <w:r w:rsidRPr="00673B34">
        <w:rPr>
          <w:rFonts w:eastAsia="Arial"/>
          <w:lang w:val="fr-FR"/>
        </w:rPr>
        <w:t>Essentielles</w:t>
      </w:r>
      <w:bookmarkEnd w:id="13"/>
    </w:p>
    <w:p w14:paraId="112341F6" w14:textId="40F740C2" w:rsidR="003A0BF4" w:rsidRPr="00673B34" w:rsidRDefault="004D0DB3" w:rsidP="00B66048">
      <w:pPr>
        <w:pStyle w:val="ListParagraph"/>
        <w:numPr>
          <w:ilvl w:val="0"/>
          <w:numId w:val="13"/>
        </w:numPr>
        <w:jc w:val="both"/>
        <w:rPr>
          <w:lang w:val="fr-FR" w:eastAsia="ja-JP"/>
        </w:rPr>
      </w:pPr>
      <w:r w:rsidRPr="00673B34">
        <w:rPr>
          <w:rStyle w:val="IntenseEmphasis"/>
        </w:rPr>
        <w:t xml:space="preserve">Intégration de sources multiples des </w:t>
      </w:r>
      <w:r w:rsidR="00276D9C" w:rsidRPr="00673B34">
        <w:rPr>
          <w:rStyle w:val="IntenseEmphasis"/>
        </w:rPr>
        <w:t>indicateurs</w:t>
      </w:r>
      <w:r w:rsidR="00276D9C" w:rsidRPr="00673B34">
        <w:rPr>
          <w:lang w:val="fr-FR" w:eastAsia="ja-JP"/>
        </w:rPr>
        <w:t xml:space="preserve"> ;</w:t>
      </w:r>
      <w:r w:rsidRPr="00673B34">
        <w:rPr>
          <w:lang w:val="fr-FR" w:eastAsia="ja-JP"/>
        </w:rPr>
        <w:t xml:space="preserve"> importer et centraliser les données provenant de diverses sources (évaluations, assiduité, etc</w:t>
      </w:r>
      <w:r w:rsidR="0038358E" w:rsidRPr="00673B34">
        <w:rPr>
          <w:lang w:val="fr-FR" w:eastAsia="ja-JP"/>
        </w:rPr>
        <w:t>.)</w:t>
      </w:r>
      <w:r w:rsidR="0038358E">
        <w:rPr>
          <w:lang w:val="fr-FR" w:eastAsia="ja-JP"/>
        </w:rPr>
        <w:t> ;</w:t>
      </w:r>
    </w:p>
    <w:p w14:paraId="10E9B27B" w14:textId="518FA6CE" w:rsidR="003A0BF4" w:rsidRPr="00673B34" w:rsidRDefault="004D0DB3" w:rsidP="00B66048">
      <w:pPr>
        <w:pStyle w:val="ListParagraph"/>
        <w:numPr>
          <w:ilvl w:val="0"/>
          <w:numId w:val="13"/>
        </w:numPr>
        <w:jc w:val="both"/>
        <w:rPr>
          <w:lang w:val="fr-FR" w:eastAsia="ja-JP"/>
        </w:rPr>
      </w:pPr>
      <w:r w:rsidRPr="00673B34">
        <w:rPr>
          <w:rStyle w:val="IntenseEmphasis"/>
        </w:rPr>
        <w:t xml:space="preserve">Restitution des </w:t>
      </w:r>
      <w:r w:rsidR="00276D9C" w:rsidRPr="00673B34">
        <w:rPr>
          <w:rStyle w:val="IntenseEmphasis"/>
        </w:rPr>
        <w:t>indicateurs</w:t>
      </w:r>
      <w:r w:rsidR="00276D9C" w:rsidRPr="00673B34">
        <w:rPr>
          <w:lang w:val="fr-FR" w:eastAsia="ja-JP"/>
        </w:rPr>
        <w:t xml:space="preserve"> ;</w:t>
      </w:r>
      <w:r w:rsidRPr="00673B34">
        <w:rPr>
          <w:lang w:val="fr-FR" w:eastAsia="ja-JP"/>
        </w:rPr>
        <w:t xml:space="preserve"> affichage d’indicateurs</w:t>
      </w:r>
      <w:r w:rsidR="003A0268">
        <w:rPr>
          <w:lang w:val="fr-FR" w:eastAsia="ja-JP"/>
        </w:rPr>
        <w:t xml:space="preserve"> permettant le suivi des étudiants et également</w:t>
      </w:r>
      <w:r w:rsidRPr="00673B34">
        <w:rPr>
          <w:lang w:val="fr-FR" w:eastAsia="ja-JP"/>
        </w:rPr>
        <w:t xml:space="preserve"> </w:t>
      </w:r>
      <w:r w:rsidR="003A0268">
        <w:rPr>
          <w:lang w:val="fr-FR" w:eastAsia="ja-JP"/>
        </w:rPr>
        <w:t>d</w:t>
      </w:r>
      <w:r w:rsidR="00240EAD">
        <w:rPr>
          <w:lang w:val="fr-FR" w:eastAsia="ja-JP"/>
        </w:rPr>
        <w:t xml:space="preserve">’indicateurs </w:t>
      </w:r>
      <w:r w:rsidRPr="00673B34">
        <w:rPr>
          <w:lang w:val="fr-FR" w:eastAsia="ja-JP"/>
        </w:rPr>
        <w:t>pertinents</w:t>
      </w:r>
      <w:r w:rsidR="00EE0BB5">
        <w:rPr>
          <w:lang w:val="fr-FR" w:eastAsia="ja-JP"/>
        </w:rPr>
        <w:t xml:space="preserve">, </w:t>
      </w:r>
      <w:r w:rsidRPr="00673B34">
        <w:rPr>
          <w:lang w:val="fr-FR" w:eastAsia="ja-JP"/>
        </w:rPr>
        <w:t>permett</w:t>
      </w:r>
      <w:r w:rsidR="00EE0BB5">
        <w:rPr>
          <w:lang w:val="fr-FR" w:eastAsia="ja-JP"/>
        </w:rPr>
        <w:t xml:space="preserve">ant notamment </w:t>
      </w:r>
      <w:r w:rsidRPr="00673B34">
        <w:rPr>
          <w:lang w:val="fr-FR" w:eastAsia="ja-JP"/>
        </w:rPr>
        <w:t>la détection du décrochage</w:t>
      </w:r>
      <w:r w:rsidR="00757B0B">
        <w:rPr>
          <w:lang w:val="fr-FR" w:eastAsia="ja-JP"/>
        </w:rPr>
        <w:t> ;</w:t>
      </w:r>
    </w:p>
    <w:p w14:paraId="776B8830" w14:textId="0DED8025" w:rsidR="003A0BF4" w:rsidRPr="00673B34" w:rsidRDefault="004D0DB3" w:rsidP="00B66048">
      <w:pPr>
        <w:pStyle w:val="ListParagraph"/>
        <w:numPr>
          <w:ilvl w:val="0"/>
          <w:numId w:val="13"/>
        </w:numPr>
        <w:jc w:val="both"/>
        <w:rPr>
          <w:lang w:val="fr-FR" w:eastAsia="ja-JP"/>
        </w:rPr>
      </w:pPr>
      <w:r w:rsidRPr="00673B34">
        <w:rPr>
          <w:rStyle w:val="IntenseEmphasis"/>
        </w:rPr>
        <w:t xml:space="preserve">Filtres et </w:t>
      </w:r>
      <w:r w:rsidR="00276D9C" w:rsidRPr="00673B34">
        <w:rPr>
          <w:rStyle w:val="IntenseEmphasis"/>
        </w:rPr>
        <w:t>recherches</w:t>
      </w:r>
      <w:r w:rsidR="00276D9C" w:rsidRPr="00673B34">
        <w:rPr>
          <w:lang w:val="fr-FR" w:eastAsia="ja-JP"/>
        </w:rPr>
        <w:t xml:space="preserve"> ;</w:t>
      </w:r>
      <w:r w:rsidRPr="00673B34">
        <w:rPr>
          <w:lang w:val="fr-FR" w:eastAsia="ja-JP"/>
        </w:rPr>
        <w:t xml:space="preserve"> options de filtrage et de recherche avancées pour accéder rapidement aux informations spécifiques</w:t>
      </w:r>
      <w:r w:rsidR="00757B0B">
        <w:rPr>
          <w:lang w:val="fr-FR" w:eastAsia="ja-JP"/>
        </w:rPr>
        <w:t> ;</w:t>
      </w:r>
    </w:p>
    <w:p w14:paraId="2CB24D1F" w14:textId="13E8B73A" w:rsidR="004D0DB3" w:rsidRPr="00673B34" w:rsidRDefault="009C7B05" w:rsidP="00B66048">
      <w:pPr>
        <w:pStyle w:val="ListParagraph"/>
        <w:numPr>
          <w:ilvl w:val="0"/>
          <w:numId w:val="13"/>
        </w:numPr>
        <w:jc w:val="both"/>
        <w:rPr>
          <w:lang w:val="fr-FR" w:eastAsia="ja-JP"/>
        </w:rPr>
      </w:pPr>
      <w:r>
        <w:rPr>
          <w:rStyle w:val="IntenseEmphasis"/>
        </w:rPr>
        <w:t>Rôle</w:t>
      </w:r>
      <w:r w:rsidR="004D0DB3" w:rsidRPr="00673B34">
        <w:rPr>
          <w:rStyle w:val="IntenseEmphasis"/>
        </w:rPr>
        <w:t xml:space="preserve"> </w:t>
      </w:r>
      <w:r w:rsidR="00276D9C" w:rsidRPr="00673B34">
        <w:rPr>
          <w:rStyle w:val="IntenseEmphasis"/>
        </w:rPr>
        <w:t>utilisateur</w:t>
      </w:r>
      <w:r w:rsidR="00276D9C" w:rsidRPr="00673B34">
        <w:rPr>
          <w:lang w:val="fr-FR" w:eastAsia="ja-JP"/>
        </w:rPr>
        <w:t xml:space="preserve"> ;</w:t>
      </w:r>
      <w:r w:rsidR="004D0DB3" w:rsidRPr="00673B34">
        <w:rPr>
          <w:lang w:val="fr-FR" w:eastAsia="ja-JP"/>
        </w:rPr>
        <w:t xml:space="preserve"> différents niveaux d’accès en fonction du rôle (enseignant, personnel de scolarité, responsable de formation</w:t>
      </w:r>
      <w:r w:rsidR="00C96BE9">
        <w:rPr>
          <w:lang w:val="fr-FR" w:eastAsia="ja-JP"/>
        </w:rPr>
        <w:t>, et les services supports</w:t>
      </w:r>
      <w:r w:rsidR="004D0DB3" w:rsidRPr="00673B34">
        <w:rPr>
          <w:lang w:val="fr-FR" w:eastAsia="ja-JP"/>
        </w:rPr>
        <w:t>), garantissant la confidentialité et la sécurité des données.</w:t>
      </w:r>
    </w:p>
    <w:p w14:paraId="4F4575DA" w14:textId="7CEC0949" w:rsidR="004D0DB3" w:rsidRPr="00673B34" w:rsidRDefault="004D0DB3" w:rsidP="00B66048">
      <w:pPr>
        <w:pStyle w:val="Heading3"/>
        <w:numPr>
          <w:ilvl w:val="2"/>
          <w:numId w:val="16"/>
        </w:numPr>
        <w:jc w:val="both"/>
        <w:rPr>
          <w:rFonts w:eastAsia="Arial"/>
          <w:lang w:val="fr-FR"/>
        </w:rPr>
      </w:pPr>
      <w:bookmarkStart w:id="14" w:name="_Toc179201355"/>
      <w:r w:rsidRPr="00673B34">
        <w:rPr>
          <w:rFonts w:eastAsia="Arial"/>
          <w:lang w:val="fr-FR"/>
        </w:rPr>
        <w:t>Importantes</w:t>
      </w:r>
      <w:bookmarkEnd w:id="14"/>
    </w:p>
    <w:p w14:paraId="6890E517" w14:textId="76F1E684" w:rsidR="003A0BF4" w:rsidRPr="00673B34" w:rsidRDefault="004D0DB3" w:rsidP="00B66048">
      <w:pPr>
        <w:pStyle w:val="ListParagraph"/>
        <w:numPr>
          <w:ilvl w:val="0"/>
          <w:numId w:val="14"/>
        </w:numPr>
        <w:jc w:val="both"/>
        <w:rPr>
          <w:lang w:val="fr-FR" w:eastAsia="ja-JP"/>
        </w:rPr>
      </w:pPr>
      <w:r w:rsidRPr="00673B34">
        <w:rPr>
          <w:rStyle w:val="IntenseEmphasis"/>
        </w:rPr>
        <w:t xml:space="preserve">Annotations et </w:t>
      </w:r>
      <w:r w:rsidR="00276D9C" w:rsidRPr="00673B34">
        <w:rPr>
          <w:rStyle w:val="IntenseEmphasis"/>
        </w:rPr>
        <w:t>historique</w:t>
      </w:r>
      <w:r w:rsidR="00276D9C" w:rsidRPr="00673B34">
        <w:rPr>
          <w:lang w:val="fr-FR" w:eastAsia="ja-JP"/>
        </w:rPr>
        <w:t xml:space="preserve"> ;</w:t>
      </w:r>
      <w:r w:rsidRPr="00673B34">
        <w:rPr>
          <w:lang w:val="fr-FR" w:eastAsia="ja-JP"/>
        </w:rPr>
        <w:t xml:space="preserve"> possibilité d’ajouter des annotations sur l</w:t>
      </w:r>
      <w:r w:rsidR="00AD05F5">
        <w:rPr>
          <w:lang w:val="fr-FR" w:eastAsia="ja-JP"/>
        </w:rPr>
        <w:t>a fiche</w:t>
      </w:r>
      <w:r w:rsidRPr="00673B34">
        <w:rPr>
          <w:lang w:val="fr-FR" w:eastAsia="ja-JP"/>
        </w:rPr>
        <w:t xml:space="preserve"> de l’étudiant, avec un historique des interventions et des observations</w:t>
      </w:r>
      <w:r w:rsidR="00AD05F5">
        <w:rPr>
          <w:lang w:val="fr-FR" w:eastAsia="ja-JP"/>
        </w:rPr>
        <w:t>, accessible selon le rôle de l’utilisateur</w:t>
      </w:r>
      <w:r w:rsidR="00EC6E2F">
        <w:rPr>
          <w:lang w:val="fr-FR" w:eastAsia="ja-JP"/>
        </w:rPr>
        <w:t>.</w:t>
      </w:r>
    </w:p>
    <w:p w14:paraId="7AD97E06" w14:textId="5CBF77CC" w:rsidR="004D0DB3" w:rsidRPr="00673B34" w:rsidRDefault="004D0DB3" w:rsidP="00B66048">
      <w:pPr>
        <w:pStyle w:val="ListParagraph"/>
        <w:numPr>
          <w:ilvl w:val="0"/>
          <w:numId w:val="14"/>
        </w:numPr>
        <w:jc w:val="both"/>
        <w:rPr>
          <w:lang w:val="fr-FR" w:eastAsia="ja-JP"/>
        </w:rPr>
      </w:pPr>
      <w:r w:rsidRPr="00673B34">
        <w:rPr>
          <w:rStyle w:val="IntenseEmphasis"/>
        </w:rPr>
        <w:t xml:space="preserve">Modules de formation </w:t>
      </w:r>
      <w:r w:rsidR="00276D9C" w:rsidRPr="00673B34">
        <w:rPr>
          <w:rStyle w:val="IntenseEmphasis"/>
        </w:rPr>
        <w:t>intégrés</w:t>
      </w:r>
      <w:r w:rsidR="00276D9C" w:rsidRPr="00673B34">
        <w:rPr>
          <w:lang w:val="fr-FR" w:eastAsia="ja-JP"/>
        </w:rPr>
        <w:t xml:space="preserve"> ;</w:t>
      </w:r>
      <w:r w:rsidRPr="00673B34">
        <w:rPr>
          <w:lang w:val="fr-FR" w:eastAsia="ja-JP"/>
        </w:rPr>
        <w:t xml:space="preserve"> ressources et modules de formation pour aider les utilisateurs à comprendre et utiliser efficacement le tableau de bord.</w:t>
      </w:r>
    </w:p>
    <w:p w14:paraId="04C494DC" w14:textId="3117A0E4" w:rsidR="004D0DB3" w:rsidRPr="00673B34" w:rsidRDefault="004D0DB3" w:rsidP="00B66048">
      <w:pPr>
        <w:pStyle w:val="Heading3"/>
        <w:numPr>
          <w:ilvl w:val="2"/>
          <w:numId w:val="16"/>
        </w:numPr>
        <w:jc w:val="both"/>
        <w:rPr>
          <w:rFonts w:eastAsia="Arial"/>
          <w:lang w:val="fr-FR"/>
        </w:rPr>
      </w:pPr>
      <w:bookmarkStart w:id="15" w:name="_Toc179201356"/>
      <w:r w:rsidRPr="00673B34">
        <w:rPr>
          <w:rFonts w:eastAsia="Arial"/>
          <w:lang w:val="fr-FR"/>
        </w:rPr>
        <w:t>Souhaitable</w:t>
      </w:r>
      <w:bookmarkEnd w:id="15"/>
    </w:p>
    <w:p w14:paraId="0C473E06" w14:textId="3CBA4CB0" w:rsidR="004D0DB3" w:rsidRPr="00673B34" w:rsidRDefault="004D0DB3" w:rsidP="00B66048">
      <w:pPr>
        <w:pStyle w:val="ListParagraph"/>
        <w:numPr>
          <w:ilvl w:val="0"/>
          <w:numId w:val="15"/>
        </w:numPr>
        <w:jc w:val="both"/>
        <w:rPr>
          <w:lang w:val="fr-FR" w:eastAsia="ja-JP"/>
        </w:rPr>
      </w:pPr>
      <w:r w:rsidRPr="00673B34">
        <w:rPr>
          <w:rStyle w:val="IntenseEmphasis"/>
        </w:rPr>
        <w:t xml:space="preserve">Alertes </w:t>
      </w:r>
      <w:r w:rsidR="00276D9C" w:rsidRPr="00673B34">
        <w:rPr>
          <w:rStyle w:val="IntenseEmphasis"/>
        </w:rPr>
        <w:t>automatiques</w:t>
      </w:r>
      <w:r w:rsidR="00276D9C" w:rsidRPr="00673B34">
        <w:rPr>
          <w:lang w:val="fr-FR" w:eastAsia="ja-JP"/>
        </w:rPr>
        <w:t xml:space="preserve"> ;</w:t>
      </w:r>
      <w:r w:rsidRPr="00673B34">
        <w:rPr>
          <w:lang w:val="fr-FR" w:eastAsia="ja-JP"/>
        </w:rPr>
        <w:t xml:space="preserve"> notifications et alertes automatiques pour signaler les étudiants à risque sur la base des indicateurs prédéfinis.</w:t>
      </w:r>
    </w:p>
    <w:p w14:paraId="242333BD" w14:textId="52370940" w:rsidR="004D0DB3" w:rsidRPr="00673B34" w:rsidRDefault="004D0DB3" w:rsidP="00B66048">
      <w:pPr>
        <w:pStyle w:val="Heading3"/>
        <w:numPr>
          <w:ilvl w:val="2"/>
          <w:numId w:val="16"/>
        </w:numPr>
        <w:jc w:val="both"/>
        <w:rPr>
          <w:rFonts w:eastAsia="Arial"/>
          <w:lang w:val="fr-FR"/>
        </w:rPr>
      </w:pPr>
      <w:bookmarkStart w:id="16" w:name="_Toc179201357"/>
      <w:r w:rsidRPr="00673B34">
        <w:rPr>
          <w:rFonts w:eastAsia="Arial"/>
          <w:lang w:val="fr-FR"/>
        </w:rPr>
        <w:t>Envisageable</w:t>
      </w:r>
      <w:bookmarkEnd w:id="16"/>
    </w:p>
    <w:p w14:paraId="340EDBA8" w14:textId="7F244707" w:rsidR="004D0DB3" w:rsidRPr="00DD2B08" w:rsidRDefault="004D0DB3" w:rsidP="00B66048">
      <w:pPr>
        <w:pStyle w:val="ListParagraph"/>
        <w:numPr>
          <w:ilvl w:val="0"/>
          <w:numId w:val="15"/>
        </w:numPr>
        <w:jc w:val="both"/>
        <w:rPr>
          <w:lang w:val="fr-FR" w:eastAsia="ja-JP"/>
        </w:rPr>
      </w:pPr>
      <w:r w:rsidRPr="00673B34">
        <w:rPr>
          <w:rStyle w:val="IntenseEmphasis"/>
        </w:rPr>
        <w:t xml:space="preserve">Algorithmes </w:t>
      </w:r>
      <w:r w:rsidR="00276D9C" w:rsidRPr="00673B34">
        <w:rPr>
          <w:rStyle w:val="IntenseEmphasis"/>
        </w:rPr>
        <w:t>prédictifs</w:t>
      </w:r>
      <w:r w:rsidR="00276D9C" w:rsidRPr="00673B34">
        <w:rPr>
          <w:lang w:val="fr-FR" w:eastAsia="ja-JP"/>
        </w:rPr>
        <w:t xml:space="preserve"> ;</w:t>
      </w:r>
      <w:r w:rsidRPr="00673B34">
        <w:rPr>
          <w:lang w:val="fr-FR" w:eastAsia="ja-JP"/>
        </w:rPr>
        <w:t xml:space="preserve"> utilisation de modèles d'analyse de données pour prédire les risques de décrochage et identifier les étudiants nécessitant une attention particulière.</w:t>
      </w:r>
      <w:r w:rsidR="00B763FA" w:rsidRPr="00DD2B08">
        <w:rPr>
          <w:lang w:val="fr-FR" w:eastAsia="ja-JP"/>
        </w:rPr>
        <w:br w:type="page"/>
      </w:r>
    </w:p>
    <w:p w14:paraId="3C2215B1" w14:textId="4E82C645" w:rsidR="004D0DB3" w:rsidRPr="00673B34" w:rsidRDefault="00CE7029" w:rsidP="00B66048">
      <w:pPr>
        <w:pStyle w:val="Heading2"/>
        <w:numPr>
          <w:ilvl w:val="1"/>
          <w:numId w:val="16"/>
        </w:numPr>
        <w:jc w:val="both"/>
        <w:rPr>
          <w:rFonts w:eastAsia="Arial"/>
          <w:lang w:val="fr-FR"/>
        </w:rPr>
      </w:pPr>
      <w:bookmarkStart w:id="17" w:name="_Toc179201358"/>
      <w:r>
        <w:rPr>
          <w:rFonts w:eastAsia="Arial"/>
          <w:lang w:val="fr-FR"/>
        </w:rPr>
        <w:lastRenderedPageBreak/>
        <w:t>Usage des f</w:t>
      </w:r>
      <w:r w:rsidR="004D0DB3" w:rsidRPr="00673B34">
        <w:rPr>
          <w:rFonts w:eastAsia="Arial"/>
          <w:lang w:val="fr-FR"/>
        </w:rPr>
        <w:t>onctionnalités</w:t>
      </w:r>
      <w:bookmarkEnd w:id="17"/>
    </w:p>
    <w:p w14:paraId="02A6F83A" w14:textId="7FC5A559" w:rsidR="004D0DB3" w:rsidRPr="00673B34" w:rsidRDefault="004D0DB3" w:rsidP="00B66048">
      <w:pPr>
        <w:pStyle w:val="Heading3"/>
        <w:numPr>
          <w:ilvl w:val="2"/>
          <w:numId w:val="16"/>
        </w:numPr>
        <w:jc w:val="both"/>
        <w:rPr>
          <w:rFonts w:eastAsia="Arial"/>
          <w:lang w:val="fr-FR"/>
        </w:rPr>
      </w:pPr>
      <w:bookmarkStart w:id="18" w:name="_Toc179201359"/>
      <w:r w:rsidRPr="00673B34">
        <w:rPr>
          <w:rFonts w:eastAsia="Arial"/>
          <w:lang w:val="fr-FR"/>
        </w:rPr>
        <w:t xml:space="preserve">Intégration de </w:t>
      </w:r>
      <w:r w:rsidR="00706105">
        <w:rPr>
          <w:rFonts w:eastAsia="Arial"/>
          <w:lang w:val="fr-FR"/>
        </w:rPr>
        <w:t>s</w:t>
      </w:r>
      <w:r w:rsidRPr="00673B34">
        <w:rPr>
          <w:rFonts w:eastAsia="Arial"/>
          <w:lang w:val="fr-FR"/>
        </w:rPr>
        <w:t>ources multiples des indicateurs (essentielles)</w:t>
      </w:r>
      <w:bookmarkEnd w:id="18"/>
    </w:p>
    <w:p w14:paraId="01ECCD28" w14:textId="51115363" w:rsidR="004D0DB3" w:rsidRPr="00673B34" w:rsidRDefault="004D0DB3" w:rsidP="00B66048">
      <w:pPr>
        <w:jc w:val="both"/>
        <w:rPr>
          <w:lang w:val="fr-FR" w:eastAsia="ja-JP"/>
        </w:rPr>
      </w:pPr>
      <w:r w:rsidRPr="00673B34">
        <w:rPr>
          <w:lang w:val="fr-FR" w:eastAsia="ja-JP"/>
        </w:rPr>
        <w:t>Le tableau de bord se synchronise automatiquement pour importer les nouvelles données provenant de diverses sources telles que les plateformes d'apprentissage en ligne, les systèmes de gestion des présences, et les bases de données des résultats des évaluations. Cela permet aux enseignants et au personnel de scolarité d'accéder à des informations actualisées, garantissant une vision complète et actuelle de la situation de chaque étudiant. Les enseignants utilisent le tableau de bord pour consulter de</w:t>
      </w:r>
      <w:r w:rsidR="00B05856">
        <w:rPr>
          <w:lang w:val="fr-FR" w:eastAsia="ja-JP"/>
        </w:rPr>
        <w:t>s indicateurs</w:t>
      </w:r>
      <w:r w:rsidRPr="00673B34">
        <w:rPr>
          <w:lang w:val="fr-FR" w:eastAsia="ja-JP"/>
        </w:rPr>
        <w:t xml:space="preserve">, tels que le taux d'absentéisme, les résultats des évaluations et la participation aux activités. Des </w:t>
      </w:r>
      <w:r w:rsidR="00EC6E2F">
        <w:rPr>
          <w:lang w:val="fr-FR" w:eastAsia="ja-JP"/>
        </w:rPr>
        <w:t xml:space="preserve">graphes </w:t>
      </w:r>
      <w:r w:rsidR="00EC6E2F" w:rsidRPr="00673B34">
        <w:rPr>
          <w:lang w:val="fr-FR" w:eastAsia="ja-JP"/>
        </w:rPr>
        <w:t>récapitulatifs</w:t>
      </w:r>
      <w:r w:rsidRPr="00673B34">
        <w:rPr>
          <w:lang w:val="fr-FR" w:eastAsia="ja-JP"/>
        </w:rPr>
        <w:t xml:space="preserve"> permettent de visualiser rapidement les tendances et d'identifier les domaines nécessitant une intervention.</w:t>
      </w:r>
    </w:p>
    <w:p w14:paraId="7487302D" w14:textId="77777777" w:rsidR="004D0DB3" w:rsidRPr="00673B34" w:rsidRDefault="004D0DB3" w:rsidP="00B66048">
      <w:pPr>
        <w:jc w:val="both"/>
        <w:rPr>
          <w:lang w:val="fr-FR" w:eastAsia="ja-JP"/>
        </w:rPr>
      </w:pPr>
      <w:r w:rsidRPr="00673B34">
        <w:rPr>
          <w:lang w:val="fr-FR" w:eastAsia="ja-JP"/>
        </w:rPr>
        <w:t>Dans le tableau ci-dessous sont listés les indicateurs nécessaires pour identifier les étudiants présentant des signes de décrochage :</w:t>
      </w:r>
    </w:p>
    <w:p w14:paraId="0150147B" w14:textId="77777777" w:rsidR="004D0DB3" w:rsidRPr="00673B34" w:rsidRDefault="004D0DB3" w:rsidP="00B66048">
      <w:pPr>
        <w:jc w:val="both"/>
        <w:rPr>
          <w:lang w:val="fr-FR" w:eastAsia="ja-JP"/>
        </w:rPr>
      </w:pPr>
    </w:p>
    <w:tbl>
      <w:tblPr>
        <w:tblStyle w:val="TableGrid"/>
        <w:tblW w:w="0" w:type="auto"/>
        <w:tblLook w:val="04A0" w:firstRow="1" w:lastRow="0" w:firstColumn="1" w:lastColumn="0" w:noHBand="0" w:noVBand="1"/>
      </w:tblPr>
      <w:tblGrid>
        <w:gridCol w:w="1931"/>
        <w:gridCol w:w="4721"/>
        <w:gridCol w:w="3542"/>
      </w:tblGrid>
      <w:tr w:rsidR="002276DB" w:rsidRPr="000D09F6" w14:paraId="7BC5195C" w14:textId="77777777" w:rsidTr="00FE34C4">
        <w:tc>
          <w:tcPr>
            <w:tcW w:w="0" w:type="auto"/>
          </w:tcPr>
          <w:p w14:paraId="5631CB87" w14:textId="68A06732" w:rsidR="00BE123C" w:rsidRPr="000D09F6" w:rsidRDefault="00BE123C" w:rsidP="00B66048">
            <w:pPr>
              <w:jc w:val="both"/>
              <w:rPr>
                <w:b/>
                <w:bCs/>
                <w:lang w:val="fr-FR" w:eastAsia="ja-JP"/>
              </w:rPr>
            </w:pPr>
            <w:r w:rsidRPr="000D09F6">
              <w:rPr>
                <w:b/>
                <w:bCs/>
                <w:lang w:val="fr-FR" w:eastAsia="ja-JP"/>
              </w:rPr>
              <w:t>Indicateur</w:t>
            </w:r>
          </w:p>
        </w:tc>
        <w:tc>
          <w:tcPr>
            <w:tcW w:w="0" w:type="auto"/>
          </w:tcPr>
          <w:p w14:paraId="4F59E869" w14:textId="6456EE2F" w:rsidR="00BE123C" w:rsidRPr="000D09F6" w:rsidRDefault="00BE123C" w:rsidP="00B66048">
            <w:pPr>
              <w:jc w:val="both"/>
              <w:rPr>
                <w:b/>
                <w:bCs/>
                <w:lang w:val="fr-FR" w:eastAsia="ja-JP"/>
              </w:rPr>
            </w:pPr>
            <w:r w:rsidRPr="000D09F6">
              <w:rPr>
                <w:b/>
                <w:bCs/>
                <w:lang w:val="fr-FR" w:eastAsia="ja-JP"/>
              </w:rPr>
              <w:t>Description</w:t>
            </w:r>
          </w:p>
        </w:tc>
        <w:tc>
          <w:tcPr>
            <w:tcW w:w="0" w:type="auto"/>
          </w:tcPr>
          <w:p w14:paraId="4735F357" w14:textId="5D693919" w:rsidR="00BE123C" w:rsidRPr="000D09F6" w:rsidRDefault="00CD6688" w:rsidP="00B66048">
            <w:pPr>
              <w:jc w:val="both"/>
              <w:rPr>
                <w:b/>
                <w:bCs/>
                <w:lang w:val="fr-FR" w:eastAsia="ja-JP"/>
              </w:rPr>
            </w:pPr>
            <w:r w:rsidRPr="000D09F6">
              <w:rPr>
                <w:b/>
                <w:bCs/>
                <w:lang w:val="fr-FR" w:eastAsia="ja-JP"/>
              </w:rPr>
              <w:t>O</w:t>
            </w:r>
            <w:r w:rsidR="00BE123C" w:rsidRPr="000D09F6">
              <w:rPr>
                <w:b/>
                <w:bCs/>
                <w:lang w:val="fr-FR" w:eastAsia="ja-JP"/>
              </w:rPr>
              <w:t>util</w:t>
            </w:r>
          </w:p>
        </w:tc>
      </w:tr>
      <w:tr w:rsidR="002276DB" w:rsidRPr="00CC04A4" w14:paraId="407A6FCA" w14:textId="77777777" w:rsidTr="00FE34C4">
        <w:tc>
          <w:tcPr>
            <w:tcW w:w="0" w:type="auto"/>
          </w:tcPr>
          <w:p w14:paraId="0B0C5A1B" w14:textId="2CC72D4A" w:rsidR="00BE123C" w:rsidRPr="00673B34" w:rsidRDefault="00BE123C" w:rsidP="0053073B">
            <w:pPr>
              <w:rPr>
                <w:lang w:val="fr-FR" w:eastAsia="ja-JP"/>
              </w:rPr>
            </w:pPr>
            <w:r w:rsidRPr="00673B34">
              <w:rPr>
                <w:lang w:val="fr-FR" w:eastAsia="ja-JP"/>
              </w:rPr>
              <w:t xml:space="preserve">Test de positionnement </w:t>
            </w:r>
          </w:p>
        </w:tc>
        <w:tc>
          <w:tcPr>
            <w:tcW w:w="0" w:type="auto"/>
          </w:tcPr>
          <w:p w14:paraId="73E97C85" w14:textId="5FF5AA8F" w:rsidR="00BE123C" w:rsidRPr="00673B34" w:rsidRDefault="00BE123C" w:rsidP="0053073B">
            <w:pPr>
              <w:rPr>
                <w:lang w:val="fr-FR" w:eastAsia="ja-JP"/>
              </w:rPr>
            </w:pPr>
            <w:r w:rsidRPr="00673B34">
              <w:rPr>
                <w:lang w:val="fr-FR" w:eastAsia="ja-JP"/>
              </w:rPr>
              <w:t xml:space="preserve">Pour les nouveaux étudiants, en </w:t>
            </w:r>
            <w:r w:rsidR="00F36A4B">
              <w:rPr>
                <w:lang w:val="fr-FR" w:eastAsia="ja-JP"/>
              </w:rPr>
              <w:t>première</w:t>
            </w:r>
            <w:r w:rsidR="00F36A4B" w:rsidRPr="00673B34">
              <w:rPr>
                <w:lang w:val="fr-FR" w:eastAsia="ja-JP"/>
              </w:rPr>
              <w:t xml:space="preserve"> </w:t>
            </w:r>
            <w:r w:rsidRPr="00673B34">
              <w:rPr>
                <w:lang w:val="fr-FR" w:eastAsia="ja-JP"/>
              </w:rPr>
              <w:t xml:space="preserve">année, les enseignants organisent un test dès la rentrée pour veiller à la bonne orientation pédagogique de l'étudiant </w:t>
            </w:r>
          </w:p>
        </w:tc>
        <w:tc>
          <w:tcPr>
            <w:tcW w:w="0" w:type="auto"/>
          </w:tcPr>
          <w:p w14:paraId="5F5AFBCA" w14:textId="65B91FF4" w:rsidR="00BE123C" w:rsidRPr="00673B34" w:rsidRDefault="00896858" w:rsidP="0053073B">
            <w:pPr>
              <w:rPr>
                <w:lang w:val="fr-FR" w:eastAsia="ja-JP"/>
              </w:rPr>
            </w:pPr>
            <w:r>
              <w:rPr>
                <w:lang w:val="fr-FR" w:eastAsia="ja-JP"/>
              </w:rPr>
              <w:t>Le</w:t>
            </w:r>
            <w:r w:rsidR="008241D4">
              <w:rPr>
                <w:lang w:val="fr-FR" w:eastAsia="ja-JP"/>
              </w:rPr>
              <w:t xml:space="preserve">s résultats des tests de positionnement </w:t>
            </w:r>
            <w:r w:rsidR="00FC62C6">
              <w:rPr>
                <w:lang w:val="fr-FR" w:eastAsia="ja-JP"/>
              </w:rPr>
              <w:t>sont</w:t>
            </w:r>
            <w:r w:rsidR="00352B17">
              <w:rPr>
                <w:lang w:val="fr-FR" w:eastAsia="ja-JP"/>
              </w:rPr>
              <w:t xml:space="preserve"> </w:t>
            </w:r>
            <w:r w:rsidR="00FC62C6">
              <w:rPr>
                <w:lang w:val="fr-FR" w:eastAsia="ja-JP"/>
              </w:rPr>
              <w:t>saisis</w:t>
            </w:r>
            <w:r w:rsidR="00352B17">
              <w:rPr>
                <w:lang w:val="fr-FR" w:eastAsia="ja-JP"/>
              </w:rPr>
              <w:t xml:space="preserve"> dans un Excel. Il n’y a pas </w:t>
            </w:r>
            <w:r w:rsidR="002276DB">
              <w:rPr>
                <w:lang w:val="fr-FR" w:eastAsia="ja-JP"/>
              </w:rPr>
              <w:t>un format</w:t>
            </w:r>
            <w:r w:rsidR="001E68BB">
              <w:rPr>
                <w:lang w:val="fr-FR" w:eastAsia="ja-JP"/>
              </w:rPr>
              <w:t xml:space="preserve"> fichier Excel commun à toutes</w:t>
            </w:r>
            <w:r w:rsidR="002276DB">
              <w:rPr>
                <w:lang w:val="fr-FR" w:eastAsia="ja-JP"/>
              </w:rPr>
              <w:t xml:space="preserve"> les scolarités</w:t>
            </w:r>
            <w:r w:rsidR="00264529">
              <w:rPr>
                <w:lang w:val="fr-FR" w:eastAsia="ja-JP"/>
              </w:rPr>
              <w:t>.</w:t>
            </w:r>
          </w:p>
        </w:tc>
      </w:tr>
      <w:tr w:rsidR="002276DB" w:rsidRPr="00CC04A4" w14:paraId="36BB51DC" w14:textId="77777777" w:rsidTr="00FE34C4">
        <w:tc>
          <w:tcPr>
            <w:tcW w:w="0" w:type="auto"/>
          </w:tcPr>
          <w:p w14:paraId="365C5BA5" w14:textId="4E018E91" w:rsidR="00BE123C" w:rsidRPr="00673B34" w:rsidRDefault="00BE123C" w:rsidP="0053073B">
            <w:pPr>
              <w:rPr>
                <w:lang w:val="fr-FR" w:eastAsia="ja-JP"/>
              </w:rPr>
            </w:pPr>
            <w:r w:rsidRPr="00673B34">
              <w:rPr>
                <w:lang w:val="fr-FR" w:eastAsia="ja-JP"/>
              </w:rPr>
              <w:t xml:space="preserve">Inscription sous condition (« Oui si ») </w:t>
            </w:r>
          </w:p>
        </w:tc>
        <w:tc>
          <w:tcPr>
            <w:tcW w:w="0" w:type="auto"/>
          </w:tcPr>
          <w:p w14:paraId="1034A58E" w14:textId="4DC9157E" w:rsidR="00BE123C" w:rsidRPr="00673B34" w:rsidRDefault="00FB309A" w:rsidP="0053073B">
            <w:pPr>
              <w:rPr>
                <w:lang w:val="fr-FR" w:eastAsia="ja-JP"/>
              </w:rPr>
            </w:pPr>
            <w:r w:rsidRPr="00FB309A">
              <w:rPr>
                <w:lang w:val="fr-FR" w:eastAsia="ja-JP"/>
              </w:rPr>
              <w:t>À</w:t>
            </w:r>
            <w:r w:rsidR="00BE123C" w:rsidRPr="00673B34">
              <w:rPr>
                <w:lang w:val="fr-FR" w:eastAsia="ja-JP"/>
              </w:rPr>
              <w:t xml:space="preserve"> la suite de l'inscription d'un étudiant, les enseignants peuvent soumettre des prérequis comme une remise à niveau sur un sujet </w:t>
            </w:r>
          </w:p>
        </w:tc>
        <w:tc>
          <w:tcPr>
            <w:tcW w:w="0" w:type="auto"/>
          </w:tcPr>
          <w:p w14:paraId="4EBFFF8B" w14:textId="46FF1BBA" w:rsidR="00BE123C" w:rsidRPr="00673B34" w:rsidRDefault="002276DB" w:rsidP="0053073B">
            <w:pPr>
              <w:rPr>
                <w:lang w:val="fr-FR" w:eastAsia="ja-JP"/>
              </w:rPr>
            </w:pPr>
            <w:r w:rsidRPr="002276DB">
              <w:rPr>
                <w:lang w:val="fr-FR" w:eastAsia="ja-JP"/>
              </w:rPr>
              <w:t>Les</w:t>
            </w:r>
            <w:r w:rsidR="00FC62C6">
              <w:rPr>
                <w:lang w:val="fr-FR" w:eastAsia="ja-JP"/>
              </w:rPr>
              <w:t xml:space="preserve"> inscriptions sous condition</w:t>
            </w:r>
            <w:r w:rsidRPr="002276DB">
              <w:rPr>
                <w:lang w:val="fr-FR" w:eastAsia="ja-JP"/>
              </w:rPr>
              <w:t xml:space="preserve"> </w:t>
            </w:r>
            <w:r w:rsidR="00FC62C6">
              <w:rPr>
                <w:lang w:val="fr-FR" w:eastAsia="ja-JP"/>
              </w:rPr>
              <w:t>sont</w:t>
            </w:r>
            <w:r w:rsidRPr="002276DB">
              <w:rPr>
                <w:lang w:val="fr-FR" w:eastAsia="ja-JP"/>
              </w:rPr>
              <w:t xml:space="preserve"> </w:t>
            </w:r>
            <w:r w:rsidR="00FC62C6" w:rsidRPr="002276DB">
              <w:rPr>
                <w:lang w:val="fr-FR" w:eastAsia="ja-JP"/>
              </w:rPr>
              <w:t>saisies</w:t>
            </w:r>
            <w:r w:rsidRPr="002276DB">
              <w:rPr>
                <w:lang w:val="fr-FR" w:eastAsia="ja-JP"/>
              </w:rPr>
              <w:t xml:space="preserve"> dans un Excel. Il n’y a pas un format fichier Excel commun à toutes les scolarités</w:t>
            </w:r>
            <w:r w:rsidR="00264529">
              <w:rPr>
                <w:lang w:val="fr-FR" w:eastAsia="ja-JP"/>
              </w:rPr>
              <w:t>.</w:t>
            </w:r>
          </w:p>
        </w:tc>
      </w:tr>
      <w:tr w:rsidR="002276DB" w:rsidRPr="00CC04A4" w14:paraId="31C41DD7" w14:textId="77777777" w:rsidTr="00FE34C4">
        <w:tc>
          <w:tcPr>
            <w:tcW w:w="0" w:type="auto"/>
          </w:tcPr>
          <w:p w14:paraId="7B0ACCA1" w14:textId="379AF04D" w:rsidR="00BE123C" w:rsidRPr="00673B34" w:rsidRDefault="00BE123C" w:rsidP="0053073B">
            <w:pPr>
              <w:rPr>
                <w:lang w:val="fr-FR" w:eastAsia="ja-JP"/>
              </w:rPr>
            </w:pPr>
            <w:r w:rsidRPr="00673B34">
              <w:rPr>
                <w:lang w:val="fr-FR" w:eastAsia="ja-JP"/>
              </w:rPr>
              <w:t xml:space="preserve">1 Note : CC / examen </w:t>
            </w:r>
          </w:p>
        </w:tc>
        <w:tc>
          <w:tcPr>
            <w:tcW w:w="0" w:type="auto"/>
          </w:tcPr>
          <w:p w14:paraId="685933B2" w14:textId="34066CF6" w:rsidR="00BE123C" w:rsidRPr="00673B34" w:rsidRDefault="00BE123C" w:rsidP="0053073B">
            <w:pPr>
              <w:rPr>
                <w:lang w:val="fr-FR" w:eastAsia="ja-JP"/>
              </w:rPr>
            </w:pPr>
            <w:r w:rsidRPr="00673B34">
              <w:rPr>
                <w:lang w:val="fr-FR" w:eastAsia="ja-JP"/>
              </w:rPr>
              <w:t xml:space="preserve">Il y a plusieurs formes d'évaluation, soit un examen seul, soit des contrôles continus et un examen, soit seulement du contrôle continu. </w:t>
            </w:r>
          </w:p>
        </w:tc>
        <w:tc>
          <w:tcPr>
            <w:tcW w:w="0" w:type="auto"/>
          </w:tcPr>
          <w:p w14:paraId="41213391" w14:textId="2295C4C7" w:rsidR="00BE123C" w:rsidRPr="00673B34" w:rsidRDefault="00BE123C" w:rsidP="0053073B">
            <w:pPr>
              <w:rPr>
                <w:lang w:val="fr-FR" w:eastAsia="ja-JP"/>
              </w:rPr>
            </w:pPr>
            <w:r w:rsidRPr="00673B34">
              <w:rPr>
                <w:lang w:val="fr-FR" w:eastAsia="ja-JP"/>
              </w:rPr>
              <w:t>Notes saisies dans un fichier Excel préformaté, puis importé dans Scol</w:t>
            </w:r>
            <w:r w:rsidR="002D5C28">
              <w:rPr>
                <w:lang w:val="fr-FR" w:eastAsia="ja-JP"/>
              </w:rPr>
              <w:t>P</w:t>
            </w:r>
            <w:r w:rsidRPr="00673B34">
              <w:rPr>
                <w:lang w:val="fr-FR" w:eastAsia="ja-JP"/>
              </w:rPr>
              <w:t>éda par le personnel de scolarité</w:t>
            </w:r>
          </w:p>
        </w:tc>
      </w:tr>
      <w:tr w:rsidR="002276DB" w:rsidRPr="00673B34" w14:paraId="7038784E" w14:textId="77777777" w:rsidTr="00FE34C4">
        <w:tc>
          <w:tcPr>
            <w:tcW w:w="0" w:type="auto"/>
          </w:tcPr>
          <w:p w14:paraId="27216E20" w14:textId="58791156" w:rsidR="00BE123C" w:rsidRPr="00673B34" w:rsidRDefault="00BE123C" w:rsidP="0053073B">
            <w:pPr>
              <w:rPr>
                <w:lang w:val="fr-FR" w:eastAsia="ja-JP"/>
              </w:rPr>
            </w:pPr>
            <w:r w:rsidRPr="00673B34">
              <w:rPr>
                <w:lang w:val="fr-FR" w:eastAsia="ja-JP"/>
              </w:rPr>
              <w:t xml:space="preserve">Note travaux (Moodle) </w:t>
            </w:r>
          </w:p>
        </w:tc>
        <w:tc>
          <w:tcPr>
            <w:tcW w:w="0" w:type="auto"/>
          </w:tcPr>
          <w:p w14:paraId="488A9B77" w14:textId="66AAC455" w:rsidR="00BE123C" w:rsidRPr="00673B34" w:rsidRDefault="00BE123C" w:rsidP="0053073B">
            <w:pPr>
              <w:rPr>
                <w:lang w:val="fr-FR" w:eastAsia="ja-JP"/>
              </w:rPr>
            </w:pPr>
            <w:r w:rsidRPr="00673B34">
              <w:rPr>
                <w:lang w:val="fr-FR" w:eastAsia="ja-JP"/>
              </w:rPr>
              <w:t>Résultat noté d'un travail dépos</w:t>
            </w:r>
            <w:r w:rsidR="00122E5B">
              <w:rPr>
                <w:lang w:val="fr-FR" w:eastAsia="ja-JP"/>
              </w:rPr>
              <w:t>é</w:t>
            </w:r>
            <w:r w:rsidRPr="00673B34">
              <w:rPr>
                <w:lang w:val="fr-FR" w:eastAsia="ja-JP"/>
              </w:rPr>
              <w:t xml:space="preserve"> dans Moodle </w:t>
            </w:r>
          </w:p>
        </w:tc>
        <w:tc>
          <w:tcPr>
            <w:tcW w:w="0" w:type="auto"/>
          </w:tcPr>
          <w:p w14:paraId="087AF5E8" w14:textId="79D925CC" w:rsidR="00BE123C" w:rsidRPr="00673B34" w:rsidRDefault="00BE123C" w:rsidP="0053073B">
            <w:pPr>
              <w:rPr>
                <w:lang w:val="fr-FR" w:eastAsia="ja-JP"/>
              </w:rPr>
            </w:pPr>
            <w:r w:rsidRPr="00673B34">
              <w:rPr>
                <w:lang w:val="fr-FR" w:eastAsia="ja-JP"/>
              </w:rPr>
              <w:t>Moodle</w:t>
            </w:r>
          </w:p>
        </w:tc>
      </w:tr>
      <w:tr w:rsidR="002276DB" w:rsidRPr="00CC04A4" w14:paraId="5DCE66E8" w14:textId="77777777" w:rsidTr="00FE34C4">
        <w:tc>
          <w:tcPr>
            <w:tcW w:w="0" w:type="auto"/>
          </w:tcPr>
          <w:p w14:paraId="706A1BD9" w14:textId="078D72C8" w:rsidR="00BE123C" w:rsidRPr="00673B34" w:rsidRDefault="00BE123C" w:rsidP="0053073B">
            <w:pPr>
              <w:rPr>
                <w:lang w:val="fr-FR" w:eastAsia="ja-JP"/>
              </w:rPr>
            </w:pPr>
            <w:r w:rsidRPr="00673B34">
              <w:rPr>
                <w:lang w:val="fr-FR" w:eastAsia="ja-JP"/>
              </w:rPr>
              <w:t xml:space="preserve">Aménagement spé. </w:t>
            </w:r>
          </w:p>
        </w:tc>
        <w:tc>
          <w:tcPr>
            <w:tcW w:w="0" w:type="auto"/>
          </w:tcPr>
          <w:p w14:paraId="31BB462C" w14:textId="5C62FEFA" w:rsidR="00BE123C" w:rsidRPr="00673B34" w:rsidRDefault="00BE123C" w:rsidP="0053073B">
            <w:pPr>
              <w:rPr>
                <w:lang w:val="fr-FR" w:eastAsia="ja-JP"/>
              </w:rPr>
            </w:pPr>
            <w:r w:rsidRPr="00673B34">
              <w:rPr>
                <w:lang w:val="fr-FR" w:eastAsia="ja-JP"/>
              </w:rPr>
              <w:t>Information sans détail de l'aménagement est saisi dans Scol</w:t>
            </w:r>
            <w:r w:rsidR="00122E5B">
              <w:rPr>
                <w:lang w:val="fr-FR" w:eastAsia="ja-JP"/>
              </w:rPr>
              <w:t>P</w:t>
            </w:r>
            <w:r w:rsidRPr="00673B34">
              <w:rPr>
                <w:lang w:val="fr-FR" w:eastAsia="ja-JP"/>
              </w:rPr>
              <w:t xml:space="preserve">éda. </w:t>
            </w:r>
            <w:r w:rsidR="00122E5B">
              <w:rPr>
                <w:lang w:val="fr-FR" w:eastAsia="ja-JP"/>
              </w:rPr>
              <w:t xml:space="preserve">Le </w:t>
            </w:r>
            <w:r w:rsidRPr="00673B34">
              <w:rPr>
                <w:lang w:val="fr-FR" w:eastAsia="ja-JP"/>
              </w:rPr>
              <w:t xml:space="preserve">détail de l'aménagement pourrait être en partie </w:t>
            </w:r>
            <w:r w:rsidR="00122E5B">
              <w:rPr>
                <w:lang w:val="fr-FR" w:eastAsia="ja-JP"/>
              </w:rPr>
              <w:t xml:space="preserve">indiqué </w:t>
            </w:r>
            <w:r w:rsidRPr="00673B34">
              <w:rPr>
                <w:lang w:val="fr-FR" w:eastAsia="ja-JP"/>
              </w:rPr>
              <w:t xml:space="preserve">dans </w:t>
            </w:r>
            <w:r w:rsidR="007E143F">
              <w:rPr>
                <w:lang w:val="fr-FR" w:eastAsia="ja-JP"/>
              </w:rPr>
              <w:t>ConPeRe</w:t>
            </w:r>
            <w:r w:rsidRPr="00673B34">
              <w:rPr>
                <w:lang w:val="fr-FR" w:eastAsia="ja-JP"/>
              </w:rPr>
              <w:t xml:space="preserve">, mais l'utilisation de cet outil varie beaucoup entre les scolarités. </w:t>
            </w:r>
          </w:p>
        </w:tc>
        <w:tc>
          <w:tcPr>
            <w:tcW w:w="0" w:type="auto"/>
          </w:tcPr>
          <w:p w14:paraId="787FE703" w14:textId="16785877" w:rsidR="00BE123C" w:rsidRPr="00673B34" w:rsidRDefault="00BE123C" w:rsidP="0053073B">
            <w:pPr>
              <w:rPr>
                <w:lang w:val="fr-FR" w:eastAsia="ja-JP"/>
              </w:rPr>
            </w:pPr>
            <w:r w:rsidRPr="00673B34">
              <w:rPr>
                <w:lang w:val="fr-FR" w:eastAsia="ja-JP"/>
              </w:rPr>
              <w:t xml:space="preserve">Scolpéda, </w:t>
            </w:r>
            <w:r w:rsidR="007E143F">
              <w:rPr>
                <w:lang w:val="fr-FR" w:eastAsia="ja-JP"/>
              </w:rPr>
              <w:t>ConPeRe</w:t>
            </w:r>
            <w:r w:rsidR="00CD4526">
              <w:rPr>
                <w:lang w:val="fr-FR" w:eastAsia="ja-JP"/>
              </w:rPr>
              <w:t xml:space="preserve"> ou fichier en local </w:t>
            </w:r>
            <w:r w:rsidR="008D6E2B">
              <w:rPr>
                <w:lang w:val="fr-FR" w:eastAsia="ja-JP"/>
              </w:rPr>
              <w:t>dans une scolarité</w:t>
            </w:r>
          </w:p>
        </w:tc>
      </w:tr>
      <w:tr w:rsidR="002276DB" w:rsidRPr="00CC04A4" w14:paraId="77D4116A" w14:textId="77777777" w:rsidTr="00FE34C4">
        <w:tc>
          <w:tcPr>
            <w:tcW w:w="0" w:type="auto"/>
          </w:tcPr>
          <w:p w14:paraId="331645EE" w14:textId="4468E7B2" w:rsidR="00BE123C" w:rsidRPr="00673B34" w:rsidRDefault="00BE123C" w:rsidP="0053073B">
            <w:pPr>
              <w:rPr>
                <w:lang w:val="fr-FR" w:eastAsia="ja-JP"/>
              </w:rPr>
            </w:pPr>
            <w:r w:rsidRPr="00673B34">
              <w:rPr>
                <w:lang w:val="fr-FR" w:eastAsia="ja-JP"/>
              </w:rPr>
              <w:t xml:space="preserve">Tutorat </w:t>
            </w:r>
          </w:p>
        </w:tc>
        <w:tc>
          <w:tcPr>
            <w:tcW w:w="0" w:type="auto"/>
          </w:tcPr>
          <w:p w14:paraId="78858629" w14:textId="23ECE588" w:rsidR="00BE123C" w:rsidRPr="00673B34" w:rsidRDefault="00BE123C" w:rsidP="0053073B">
            <w:pPr>
              <w:rPr>
                <w:lang w:val="fr-FR" w:eastAsia="ja-JP"/>
              </w:rPr>
            </w:pPr>
            <w:r w:rsidRPr="00673B34">
              <w:rPr>
                <w:lang w:val="fr-FR" w:eastAsia="ja-JP"/>
              </w:rPr>
              <w:t xml:space="preserve">Ceux dont le tutorat est obligatoire </w:t>
            </w:r>
            <w:r>
              <w:rPr>
                <w:lang w:val="fr-FR" w:eastAsia="ja-JP"/>
              </w:rPr>
              <w:t>son</w:t>
            </w:r>
            <w:r w:rsidRPr="00673B34">
              <w:rPr>
                <w:lang w:val="fr-FR" w:eastAsia="ja-JP"/>
              </w:rPr>
              <w:t>t saisi</w:t>
            </w:r>
            <w:r>
              <w:rPr>
                <w:lang w:val="fr-FR" w:eastAsia="ja-JP"/>
              </w:rPr>
              <w:t>s</w:t>
            </w:r>
            <w:r w:rsidRPr="00673B34">
              <w:rPr>
                <w:lang w:val="fr-FR" w:eastAsia="ja-JP"/>
              </w:rPr>
              <w:t xml:space="preserve"> dans </w:t>
            </w:r>
            <w:r w:rsidR="007E143F">
              <w:rPr>
                <w:lang w:val="fr-FR" w:eastAsia="ja-JP"/>
              </w:rPr>
              <w:t>ConPeRe</w:t>
            </w:r>
            <w:r w:rsidR="00122E5B">
              <w:rPr>
                <w:lang w:val="fr-FR" w:eastAsia="ja-JP"/>
              </w:rPr>
              <w:t>. L</w:t>
            </w:r>
            <w:r w:rsidRPr="00673B34">
              <w:rPr>
                <w:lang w:val="fr-FR" w:eastAsia="ja-JP"/>
              </w:rPr>
              <w:t>es apprenants volontaires en ateliers collectifs ne sont pas identifiés dans le SI</w:t>
            </w:r>
            <w:r w:rsidR="00122E5B">
              <w:rPr>
                <w:lang w:val="fr-FR" w:eastAsia="ja-JP"/>
              </w:rPr>
              <w:t>.</w:t>
            </w:r>
            <w:r w:rsidRPr="00673B34">
              <w:rPr>
                <w:lang w:val="fr-FR" w:eastAsia="ja-JP"/>
              </w:rPr>
              <w:t xml:space="preserve"> </w:t>
            </w:r>
          </w:p>
        </w:tc>
        <w:tc>
          <w:tcPr>
            <w:tcW w:w="0" w:type="auto"/>
          </w:tcPr>
          <w:p w14:paraId="3578D6C5" w14:textId="54D6F9CA" w:rsidR="00BE123C" w:rsidRPr="00673B34" w:rsidRDefault="007E143F" w:rsidP="0053073B">
            <w:pPr>
              <w:rPr>
                <w:lang w:val="fr-FR" w:eastAsia="ja-JP"/>
              </w:rPr>
            </w:pPr>
            <w:r>
              <w:rPr>
                <w:lang w:val="fr-FR" w:eastAsia="ja-JP"/>
              </w:rPr>
              <w:t>ConPeRe</w:t>
            </w:r>
            <w:r w:rsidR="00D1669B">
              <w:rPr>
                <w:lang w:val="fr-FR" w:eastAsia="ja-JP"/>
              </w:rPr>
              <w:t xml:space="preserve"> (si </w:t>
            </w:r>
            <w:r w:rsidR="004F7BA5">
              <w:rPr>
                <w:lang w:val="fr-FR" w:eastAsia="ja-JP"/>
              </w:rPr>
              <w:t>utilisé par la scolarité)</w:t>
            </w:r>
          </w:p>
        </w:tc>
      </w:tr>
      <w:tr w:rsidR="002276DB" w:rsidRPr="00673B34" w14:paraId="3DB25DBC" w14:textId="77777777" w:rsidTr="00FE34C4">
        <w:tc>
          <w:tcPr>
            <w:tcW w:w="0" w:type="auto"/>
          </w:tcPr>
          <w:p w14:paraId="11AB3D2D" w14:textId="0A2EE737" w:rsidR="00BE123C" w:rsidRPr="00673B34" w:rsidRDefault="00BE123C" w:rsidP="0053073B">
            <w:pPr>
              <w:rPr>
                <w:lang w:val="fr-FR" w:eastAsia="ja-JP"/>
              </w:rPr>
            </w:pPr>
            <w:r w:rsidRPr="00673B34">
              <w:rPr>
                <w:lang w:val="fr-FR" w:eastAsia="ja-JP"/>
              </w:rPr>
              <w:t xml:space="preserve">Quizz (Moodle) </w:t>
            </w:r>
          </w:p>
        </w:tc>
        <w:tc>
          <w:tcPr>
            <w:tcW w:w="0" w:type="auto"/>
          </w:tcPr>
          <w:p w14:paraId="7156ADED" w14:textId="42B723E5" w:rsidR="00BE123C" w:rsidRPr="00673B34" w:rsidRDefault="00BE123C" w:rsidP="0053073B">
            <w:pPr>
              <w:rPr>
                <w:lang w:val="fr-FR" w:eastAsia="ja-JP"/>
              </w:rPr>
            </w:pPr>
            <w:r w:rsidRPr="00673B34">
              <w:rPr>
                <w:lang w:val="fr-FR" w:eastAsia="ja-JP"/>
              </w:rPr>
              <w:t xml:space="preserve">Mesure d'une activité pédagogique en ligne </w:t>
            </w:r>
          </w:p>
        </w:tc>
        <w:tc>
          <w:tcPr>
            <w:tcW w:w="0" w:type="auto"/>
          </w:tcPr>
          <w:p w14:paraId="255B6159" w14:textId="270BF69B" w:rsidR="00BE123C" w:rsidRPr="00673B34" w:rsidRDefault="00BE123C" w:rsidP="0053073B">
            <w:pPr>
              <w:rPr>
                <w:lang w:val="fr-FR" w:eastAsia="ja-JP"/>
              </w:rPr>
            </w:pPr>
            <w:r w:rsidRPr="00673B34">
              <w:rPr>
                <w:lang w:val="fr-FR" w:eastAsia="ja-JP"/>
              </w:rPr>
              <w:t>Moodle</w:t>
            </w:r>
          </w:p>
        </w:tc>
      </w:tr>
    </w:tbl>
    <w:p w14:paraId="7B2B27B7" w14:textId="77777777" w:rsidR="003E10AD" w:rsidRDefault="003E10AD" w:rsidP="00194F8B">
      <w:pPr>
        <w:jc w:val="both"/>
      </w:pPr>
      <w:r>
        <w:br w:type="page"/>
      </w:r>
    </w:p>
    <w:tbl>
      <w:tblPr>
        <w:tblStyle w:val="TableGrid"/>
        <w:tblW w:w="0" w:type="auto"/>
        <w:tblLook w:val="04A0" w:firstRow="1" w:lastRow="0" w:firstColumn="1" w:lastColumn="0" w:noHBand="0" w:noVBand="1"/>
      </w:tblPr>
      <w:tblGrid>
        <w:gridCol w:w="2009"/>
        <w:gridCol w:w="5059"/>
        <w:gridCol w:w="3126"/>
      </w:tblGrid>
      <w:tr w:rsidR="00CD6688" w:rsidRPr="00673B34" w14:paraId="2F7996E0" w14:textId="77777777" w:rsidTr="00CD6688">
        <w:tc>
          <w:tcPr>
            <w:tcW w:w="0" w:type="auto"/>
          </w:tcPr>
          <w:p w14:paraId="4D8E697F" w14:textId="597C0866" w:rsidR="00CD6688" w:rsidRPr="002F6A81" w:rsidRDefault="00CD6688" w:rsidP="00194F8B">
            <w:pPr>
              <w:jc w:val="both"/>
              <w:rPr>
                <w:lang w:val="fr-FR" w:eastAsia="ja-JP"/>
              </w:rPr>
            </w:pPr>
            <w:r w:rsidRPr="00673B34">
              <w:rPr>
                <w:lang w:val="fr-FR" w:eastAsia="ja-JP"/>
              </w:rPr>
              <w:lastRenderedPageBreak/>
              <w:t>Indicateur</w:t>
            </w:r>
          </w:p>
        </w:tc>
        <w:tc>
          <w:tcPr>
            <w:tcW w:w="0" w:type="auto"/>
          </w:tcPr>
          <w:p w14:paraId="6B71FAD6" w14:textId="065B085A" w:rsidR="00CD6688" w:rsidRPr="00673B34" w:rsidRDefault="00CD6688" w:rsidP="00194F8B">
            <w:pPr>
              <w:jc w:val="both"/>
              <w:rPr>
                <w:lang w:val="fr-FR" w:eastAsia="ja-JP"/>
              </w:rPr>
            </w:pPr>
            <w:r w:rsidRPr="00673B34">
              <w:rPr>
                <w:lang w:val="fr-FR" w:eastAsia="ja-JP"/>
              </w:rPr>
              <w:t>Description</w:t>
            </w:r>
          </w:p>
        </w:tc>
        <w:tc>
          <w:tcPr>
            <w:tcW w:w="0" w:type="auto"/>
          </w:tcPr>
          <w:p w14:paraId="0EB0CB72" w14:textId="46FC84BF" w:rsidR="00CD6688" w:rsidRPr="00673B34" w:rsidRDefault="00CD6688" w:rsidP="00194F8B">
            <w:pPr>
              <w:jc w:val="both"/>
              <w:rPr>
                <w:lang w:val="fr-FR" w:eastAsia="ja-JP"/>
              </w:rPr>
            </w:pPr>
            <w:r>
              <w:rPr>
                <w:lang w:val="fr-FR" w:eastAsia="ja-JP"/>
              </w:rPr>
              <w:t>O</w:t>
            </w:r>
            <w:r w:rsidRPr="00673B34">
              <w:rPr>
                <w:lang w:val="fr-FR" w:eastAsia="ja-JP"/>
              </w:rPr>
              <w:t>util</w:t>
            </w:r>
          </w:p>
        </w:tc>
      </w:tr>
      <w:tr w:rsidR="00CD6688" w:rsidRPr="00673B34" w14:paraId="0F9BE9E8" w14:textId="77777777" w:rsidTr="009A1860">
        <w:tc>
          <w:tcPr>
            <w:tcW w:w="0" w:type="auto"/>
          </w:tcPr>
          <w:p w14:paraId="14B08AF2" w14:textId="04C1000A" w:rsidR="00CD6688" w:rsidRPr="00673B34" w:rsidRDefault="00CD6688" w:rsidP="003551A4">
            <w:pPr>
              <w:rPr>
                <w:lang w:val="fr-FR" w:eastAsia="ja-JP"/>
              </w:rPr>
            </w:pPr>
            <w:r w:rsidRPr="002F6A81">
              <w:rPr>
                <w:lang w:val="fr-FR" w:eastAsia="ja-JP"/>
              </w:rPr>
              <w:t>É</w:t>
            </w:r>
            <w:r w:rsidRPr="00673B34">
              <w:rPr>
                <w:lang w:val="fr-FR" w:eastAsia="ja-JP"/>
              </w:rPr>
              <w:t xml:space="preserve">margement : CC / examen </w:t>
            </w:r>
          </w:p>
        </w:tc>
        <w:tc>
          <w:tcPr>
            <w:tcW w:w="0" w:type="auto"/>
          </w:tcPr>
          <w:p w14:paraId="53CF33C4" w14:textId="094EB358" w:rsidR="00CD6688" w:rsidRPr="00673B34" w:rsidRDefault="00CD6688" w:rsidP="003551A4">
            <w:pPr>
              <w:rPr>
                <w:lang w:val="fr-FR" w:eastAsia="ja-JP"/>
              </w:rPr>
            </w:pPr>
            <w:r w:rsidRPr="00673B34">
              <w:rPr>
                <w:lang w:val="fr-FR" w:eastAsia="ja-JP"/>
              </w:rPr>
              <w:t>L'émargement s'effectue généralement soit avec une feuille imprimée, soit avec un fichier Excel. Le nouvel outil Celcat permet de le faire directement sur sa plateforme</w:t>
            </w:r>
            <w:r>
              <w:rPr>
                <w:lang w:val="fr-FR" w:eastAsia="ja-JP"/>
              </w:rPr>
              <w:t xml:space="preserve"> (via mobile)</w:t>
            </w:r>
            <w:r w:rsidRPr="00673B34">
              <w:rPr>
                <w:lang w:val="fr-FR" w:eastAsia="ja-JP"/>
              </w:rPr>
              <w:t xml:space="preserve">. </w:t>
            </w:r>
          </w:p>
        </w:tc>
        <w:tc>
          <w:tcPr>
            <w:tcW w:w="0" w:type="auto"/>
          </w:tcPr>
          <w:p w14:paraId="4F01B57A" w14:textId="6C557F92" w:rsidR="00CD6688" w:rsidRPr="00673B34" w:rsidRDefault="00CD6688" w:rsidP="003551A4">
            <w:pPr>
              <w:rPr>
                <w:lang w:val="fr-FR" w:eastAsia="ja-JP"/>
              </w:rPr>
            </w:pPr>
            <w:r w:rsidRPr="00673B34">
              <w:rPr>
                <w:lang w:val="fr-FR" w:eastAsia="ja-JP"/>
              </w:rPr>
              <w:t>Excel / Celcat</w:t>
            </w:r>
          </w:p>
        </w:tc>
      </w:tr>
      <w:tr w:rsidR="00CD6688" w:rsidRPr="00673B34" w14:paraId="7C974D6E" w14:textId="77777777" w:rsidTr="009A1860">
        <w:tc>
          <w:tcPr>
            <w:tcW w:w="0" w:type="auto"/>
          </w:tcPr>
          <w:p w14:paraId="3B47673A" w14:textId="177DF018" w:rsidR="00CD6688" w:rsidRPr="00673B34" w:rsidRDefault="00CD6688" w:rsidP="003551A4">
            <w:pPr>
              <w:rPr>
                <w:lang w:val="fr-FR" w:eastAsia="ja-JP"/>
              </w:rPr>
            </w:pPr>
            <w:r w:rsidRPr="00673B34">
              <w:rPr>
                <w:lang w:val="fr-FR" w:eastAsia="ja-JP"/>
              </w:rPr>
              <w:t xml:space="preserve">Toutes les notes : CC </w:t>
            </w:r>
          </w:p>
        </w:tc>
        <w:tc>
          <w:tcPr>
            <w:tcW w:w="0" w:type="auto"/>
          </w:tcPr>
          <w:p w14:paraId="3D4FE5BA" w14:textId="55707E97" w:rsidR="00CD6688" w:rsidRPr="00673B34" w:rsidRDefault="00CD6688" w:rsidP="003551A4">
            <w:pPr>
              <w:rPr>
                <w:lang w:val="fr-FR" w:eastAsia="ja-JP"/>
              </w:rPr>
            </w:pPr>
            <w:r w:rsidRPr="00673B34">
              <w:rPr>
                <w:lang w:val="fr-FR" w:eastAsia="ja-JP"/>
              </w:rPr>
              <w:t xml:space="preserve">Le corps enseignant n'est pas tenu de rapporter l'ensemble des notes au contrôle continu dans Scolpéda, mais à minima une note globale de ces contrôles </w:t>
            </w:r>
          </w:p>
        </w:tc>
        <w:tc>
          <w:tcPr>
            <w:tcW w:w="0" w:type="auto"/>
          </w:tcPr>
          <w:p w14:paraId="3D2CD940" w14:textId="33361243" w:rsidR="00CD6688" w:rsidRPr="00673B34" w:rsidRDefault="00CD6688" w:rsidP="003551A4">
            <w:pPr>
              <w:rPr>
                <w:lang w:val="fr-FR" w:eastAsia="ja-JP"/>
              </w:rPr>
            </w:pPr>
            <w:r w:rsidRPr="00673B34">
              <w:rPr>
                <w:lang w:val="fr-FR" w:eastAsia="ja-JP"/>
              </w:rPr>
              <w:t>Sco</w:t>
            </w:r>
            <w:r>
              <w:rPr>
                <w:lang w:val="fr-FR" w:eastAsia="ja-JP"/>
              </w:rPr>
              <w:t>lP</w:t>
            </w:r>
            <w:r w:rsidRPr="00673B34">
              <w:rPr>
                <w:lang w:val="fr-FR" w:eastAsia="ja-JP"/>
              </w:rPr>
              <w:t>éda</w:t>
            </w:r>
          </w:p>
        </w:tc>
      </w:tr>
      <w:tr w:rsidR="00CD6688" w:rsidRPr="00CC04A4" w14:paraId="7EA85920" w14:textId="77777777" w:rsidTr="009A1860">
        <w:tc>
          <w:tcPr>
            <w:tcW w:w="0" w:type="auto"/>
          </w:tcPr>
          <w:p w14:paraId="4C771938" w14:textId="64C93EDF" w:rsidR="00CD6688" w:rsidRPr="00673B34" w:rsidRDefault="00CD6688" w:rsidP="003551A4">
            <w:pPr>
              <w:rPr>
                <w:lang w:val="fr-FR" w:eastAsia="ja-JP"/>
              </w:rPr>
            </w:pPr>
            <w:r w:rsidRPr="00673B34">
              <w:rPr>
                <w:lang w:val="fr-FR" w:eastAsia="ja-JP"/>
              </w:rPr>
              <w:t xml:space="preserve">Observation enseignant </w:t>
            </w:r>
          </w:p>
        </w:tc>
        <w:tc>
          <w:tcPr>
            <w:tcW w:w="0" w:type="auto"/>
          </w:tcPr>
          <w:p w14:paraId="100F45EC" w14:textId="57B557B2" w:rsidR="00CD6688" w:rsidRPr="00673B34" w:rsidRDefault="00CD6688" w:rsidP="003551A4">
            <w:pPr>
              <w:rPr>
                <w:lang w:val="fr-FR" w:eastAsia="ja-JP"/>
              </w:rPr>
            </w:pPr>
            <w:r w:rsidRPr="00673B34">
              <w:rPr>
                <w:lang w:val="fr-FR" w:eastAsia="ja-JP"/>
              </w:rPr>
              <w:t xml:space="preserve">Champs de commentaires </w:t>
            </w:r>
          </w:p>
        </w:tc>
        <w:tc>
          <w:tcPr>
            <w:tcW w:w="0" w:type="auto"/>
          </w:tcPr>
          <w:p w14:paraId="34FA3AA3" w14:textId="22FA41AD" w:rsidR="00CD6688" w:rsidRPr="00673B34" w:rsidRDefault="00CD6688" w:rsidP="003551A4">
            <w:pPr>
              <w:rPr>
                <w:lang w:val="fr-FR" w:eastAsia="ja-JP"/>
              </w:rPr>
            </w:pPr>
            <w:r w:rsidRPr="00673B34">
              <w:rPr>
                <w:lang w:val="fr-FR" w:eastAsia="ja-JP"/>
              </w:rPr>
              <w:t>Il n'y a pas de procédure pour la saisie dans un outil</w:t>
            </w:r>
          </w:p>
        </w:tc>
      </w:tr>
      <w:tr w:rsidR="00CD6688" w:rsidRPr="00CC04A4" w14:paraId="21D34214" w14:textId="77777777" w:rsidTr="009A1860">
        <w:tc>
          <w:tcPr>
            <w:tcW w:w="0" w:type="auto"/>
          </w:tcPr>
          <w:p w14:paraId="377A38D5" w14:textId="2C25A552" w:rsidR="00CD6688" w:rsidRPr="00673B34" w:rsidRDefault="00CD6688" w:rsidP="003551A4">
            <w:pPr>
              <w:rPr>
                <w:lang w:val="fr-FR" w:eastAsia="ja-JP"/>
              </w:rPr>
            </w:pPr>
            <w:r w:rsidRPr="00673B34">
              <w:rPr>
                <w:lang w:val="fr-FR" w:eastAsia="ja-JP"/>
              </w:rPr>
              <w:t xml:space="preserve">CR de l'entretien pédagogique. </w:t>
            </w:r>
          </w:p>
        </w:tc>
        <w:tc>
          <w:tcPr>
            <w:tcW w:w="0" w:type="auto"/>
          </w:tcPr>
          <w:p w14:paraId="66E318F2" w14:textId="62F236A2" w:rsidR="00CD6688" w:rsidRPr="00673B34" w:rsidRDefault="00CD6688" w:rsidP="003551A4">
            <w:pPr>
              <w:rPr>
                <w:lang w:val="fr-FR" w:eastAsia="ja-JP"/>
              </w:rPr>
            </w:pPr>
            <w:r w:rsidRPr="00673B34">
              <w:rPr>
                <w:lang w:val="fr-FR" w:eastAsia="ja-JP"/>
              </w:rPr>
              <w:t xml:space="preserve">Informations sur les échanges avec l'étudiant durant l'entretien </w:t>
            </w:r>
          </w:p>
        </w:tc>
        <w:tc>
          <w:tcPr>
            <w:tcW w:w="0" w:type="auto"/>
          </w:tcPr>
          <w:p w14:paraId="3140E663" w14:textId="0159FDAD" w:rsidR="00CD6688" w:rsidRPr="00673B34" w:rsidRDefault="00CD6688" w:rsidP="003551A4">
            <w:pPr>
              <w:rPr>
                <w:lang w:val="fr-FR" w:eastAsia="ja-JP"/>
              </w:rPr>
            </w:pPr>
            <w:r>
              <w:rPr>
                <w:lang w:val="fr-FR" w:eastAsia="ja-JP"/>
              </w:rPr>
              <w:t>Certaines scolarités utilisent un questionnaire Moodle pour la saisie, puis l’extrait en fichier Excel</w:t>
            </w:r>
          </w:p>
        </w:tc>
      </w:tr>
      <w:tr w:rsidR="00CD6688" w:rsidRPr="00673B34" w14:paraId="3E185A62" w14:textId="77777777" w:rsidTr="009A1860">
        <w:tc>
          <w:tcPr>
            <w:tcW w:w="0" w:type="auto"/>
          </w:tcPr>
          <w:p w14:paraId="09B0BD63" w14:textId="734B0C70" w:rsidR="00CD6688" w:rsidRPr="00673B34" w:rsidRDefault="00CD6688" w:rsidP="003551A4">
            <w:pPr>
              <w:rPr>
                <w:lang w:val="fr-FR" w:eastAsia="ja-JP"/>
              </w:rPr>
            </w:pPr>
            <w:r w:rsidRPr="00EA6F22">
              <w:rPr>
                <w:lang w:val="fr-FR" w:eastAsia="ja-JP"/>
              </w:rPr>
              <w:t>É</w:t>
            </w:r>
            <w:r w:rsidRPr="00673B34">
              <w:rPr>
                <w:lang w:val="fr-FR" w:eastAsia="ja-JP"/>
              </w:rPr>
              <w:t xml:space="preserve">margement : TD / TP </w:t>
            </w:r>
            <w:r>
              <w:rPr>
                <w:lang w:val="fr-FR" w:eastAsia="ja-JP"/>
              </w:rPr>
              <w:t>/ Cours</w:t>
            </w:r>
          </w:p>
        </w:tc>
        <w:tc>
          <w:tcPr>
            <w:tcW w:w="0" w:type="auto"/>
          </w:tcPr>
          <w:p w14:paraId="5C5E3C2E" w14:textId="0126BF12" w:rsidR="00CD6688" w:rsidRPr="00673B34" w:rsidRDefault="00CD6688" w:rsidP="003551A4">
            <w:pPr>
              <w:rPr>
                <w:lang w:val="fr-FR" w:eastAsia="ja-JP"/>
              </w:rPr>
            </w:pPr>
            <w:r w:rsidRPr="00673B34">
              <w:rPr>
                <w:lang w:val="fr-FR" w:eastAsia="ja-JP"/>
              </w:rPr>
              <w:t xml:space="preserve">L'émargement s'effectue généralement avec un fichier Excel. Le nouvel outil Celcat permet de le faire directement sur sa plateforme. </w:t>
            </w:r>
          </w:p>
        </w:tc>
        <w:tc>
          <w:tcPr>
            <w:tcW w:w="0" w:type="auto"/>
          </w:tcPr>
          <w:p w14:paraId="263799EA" w14:textId="0AC03301" w:rsidR="00CD6688" w:rsidRPr="00673B34" w:rsidRDefault="00CD6688" w:rsidP="003551A4">
            <w:pPr>
              <w:rPr>
                <w:lang w:val="fr-FR" w:eastAsia="ja-JP"/>
              </w:rPr>
            </w:pPr>
            <w:r w:rsidRPr="00673B34">
              <w:rPr>
                <w:lang w:val="fr-FR" w:eastAsia="ja-JP"/>
              </w:rPr>
              <w:t>Excel / Celcat</w:t>
            </w:r>
            <w:r>
              <w:rPr>
                <w:lang w:val="fr-FR" w:eastAsia="ja-JP"/>
              </w:rPr>
              <w:t xml:space="preserve"> / Moodle </w:t>
            </w:r>
          </w:p>
        </w:tc>
      </w:tr>
      <w:tr w:rsidR="00CD6688" w:rsidRPr="00673B34" w14:paraId="6EB0FFAD" w14:textId="77777777" w:rsidTr="009A1860">
        <w:tc>
          <w:tcPr>
            <w:tcW w:w="0" w:type="auto"/>
          </w:tcPr>
          <w:p w14:paraId="6BD451EB" w14:textId="1DDFCC80" w:rsidR="00CD6688" w:rsidRPr="00673B34" w:rsidRDefault="00CD6688" w:rsidP="003551A4">
            <w:pPr>
              <w:rPr>
                <w:lang w:val="fr-FR" w:eastAsia="ja-JP"/>
              </w:rPr>
            </w:pPr>
            <w:r w:rsidRPr="00673B34">
              <w:rPr>
                <w:lang w:val="fr-FR" w:eastAsia="ja-JP"/>
              </w:rPr>
              <w:t xml:space="preserve">Connexion (Moodle) </w:t>
            </w:r>
          </w:p>
        </w:tc>
        <w:tc>
          <w:tcPr>
            <w:tcW w:w="0" w:type="auto"/>
          </w:tcPr>
          <w:p w14:paraId="4B579D74" w14:textId="3C6773E0" w:rsidR="00CD6688" w:rsidRPr="00673B34" w:rsidRDefault="00CD6688" w:rsidP="003551A4">
            <w:pPr>
              <w:rPr>
                <w:lang w:val="fr-FR" w:eastAsia="ja-JP"/>
              </w:rPr>
            </w:pPr>
            <w:r>
              <w:rPr>
                <w:lang w:val="fr-FR" w:eastAsia="ja-JP"/>
              </w:rPr>
              <w:t>S</w:t>
            </w:r>
            <w:r w:rsidRPr="00673B34">
              <w:rPr>
                <w:lang w:val="fr-FR" w:eastAsia="ja-JP"/>
              </w:rPr>
              <w:t xml:space="preserve">uivi des heures de connexions, afin de détecter des changements d'habitude </w:t>
            </w:r>
          </w:p>
        </w:tc>
        <w:tc>
          <w:tcPr>
            <w:tcW w:w="0" w:type="auto"/>
          </w:tcPr>
          <w:p w14:paraId="7B40595B" w14:textId="116BDCB2" w:rsidR="00CD6688" w:rsidRPr="00673B34" w:rsidRDefault="00CD6688" w:rsidP="003551A4">
            <w:pPr>
              <w:rPr>
                <w:lang w:val="fr-FR" w:eastAsia="ja-JP"/>
              </w:rPr>
            </w:pPr>
            <w:r w:rsidRPr="00673B34">
              <w:rPr>
                <w:lang w:val="fr-FR" w:eastAsia="ja-JP"/>
              </w:rPr>
              <w:t>Moodle</w:t>
            </w:r>
          </w:p>
        </w:tc>
      </w:tr>
      <w:tr w:rsidR="00CD6688" w:rsidRPr="00673B34" w14:paraId="1E26DDB6" w14:textId="77777777" w:rsidTr="009A1860">
        <w:tc>
          <w:tcPr>
            <w:tcW w:w="0" w:type="auto"/>
          </w:tcPr>
          <w:p w14:paraId="144EA379" w14:textId="10317EAA" w:rsidR="00CD6688" w:rsidRPr="00673B34" w:rsidRDefault="00CD6688" w:rsidP="003551A4">
            <w:pPr>
              <w:rPr>
                <w:lang w:val="fr-FR" w:eastAsia="ja-JP"/>
              </w:rPr>
            </w:pPr>
            <w:r w:rsidRPr="00673B34">
              <w:rPr>
                <w:lang w:val="fr-FR" w:eastAsia="ja-JP"/>
              </w:rPr>
              <w:t xml:space="preserve">Travaux déposés (Moodle) </w:t>
            </w:r>
          </w:p>
        </w:tc>
        <w:tc>
          <w:tcPr>
            <w:tcW w:w="0" w:type="auto"/>
          </w:tcPr>
          <w:p w14:paraId="27E224A3" w14:textId="4A34230C" w:rsidR="00CD6688" w:rsidRPr="00673B34" w:rsidRDefault="00CD6688" w:rsidP="003551A4">
            <w:pPr>
              <w:rPr>
                <w:lang w:val="fr-FR" w:eastAsia="ja-JP"/>
              </w:rPr>
            </w:pPr>
            <w:r w:rsidRPr="00673B34">
              <w:rPr>
                <w:lang w:val="fr-FR" w:eastAsia="ja-JP"/>
              </w:rPr>
              <w:t xml:space="preserve">Mesure d'une activité pédagogique en ligne </w:t>
            </w:r>
          </w:p>
        </w:tc>
        <w:tc>
          <w:tcPr>
            <w:tcW w:w="0" w:type="auto"/>
          </w:tcPr>
          <w:p w14:paraId="29A4463A" w14:textId="7F12DB16" w:rsidR="00CD6688" w:rsidRPr="00673B34" w:rsidRDefault="00CD6688" w:rsidP="003551A4">
            <w:pPr>
              <w:rPr>
                <w:lang w:val="fr-FR" w:eastAsia="ja-JP"/>
              </w:rPr>
            </w:pPr>
            <w:r w:rsidRPr="00673B34">
              <w:rPr>
                <w:lang w:val="fr-FR" w:eastAsia="ja-JP"/>
              </w:rPr>
              <w:t>Moodle</w:t>
            </w:r>
          </w:p>
        </w:tc>
      </w:tr>
      <w:tr w:rsidR="00CD6688" w:rsidRPr="00CC04A4" w14:paraId="1498A1AD" w14:textId="77777777" w:rsidTr="009A1860">
        <w:tc>
          <w:tcPr>
            <w:tcW w:w="0" w:type="auto"/>
          </w:tcPr>
          <w:p w14:paraId="2D30DA82" w14:textId="55D4EE5D" w:rsidR="00CD6688" w:rsidRPr="00673B34" w:rsidRDefault="00CD6688" w:rsidP="003551A4">
            <w:pPr>
              <w:rPr>
                <w:lang w:val="fr-FR" w:eastAsia="ja-JP"/>
              </w:rPr>
            </w:pPr>
            <w:r w:rsidRPr="00673B34">
              <w:rPr>
                <w:lang w:val="fr-FR" w:eastAsia="ja-JP"/>
              </w:rPr>
              <w:t xml:space="preserve">Autoappréciation de l’étudiant </w:t>
            </w:r>
          </w:p>
        </w:tc>
        <w:tc>
          <w:tcPr>
            <w:tcW w:w="0" w:type="auto"/>
          </w:tcPr>
          <w:p w14:paraId="463B668C" w14:textId="7786FA97" w:rsidR="00CD6688" w:rsidRPr="00673B34" w:rsidRDefault="00CD6688" w:rsidP="003551A4">
            <w:pPr>
              <w:rPr>
                <w:lang w:val="fr-FR" w:eastAsia="ja-JP"/>
              </w:rPr>
            </w:pPr>
            <w:r w:rsidRPr="00673B34">
              <w:rPr>
                <w:lang w:val="fr-FR" w:eastAsia="ja-JP"/>
              </w:rPr>
              <w:t>L'étudiant partagerait</w:t>
            </w:r>
            <w:r>
              <w:rPr>
                <w:lang w:val="fr-FR" w:eastAsia="ja-JP"/>
              </w:rPr>
              <w:t xml:space="preserve"> (sous réserve de son consentement)</w:t>
            </w:r>
            <w:r w:rsidRPr="00673B34">
              <w:rPr>
                <w:lang w:val="fr-FR" w:eastAsia="ja-JP"/>
              </w:rPr>
              <w:t xml:space="preserve"> son autoappréciation sur son appropriation d'une matière </w:t>
            </w:r>
          </w:p>
        </w:tc>
        <w:tc>
          <w:tcPr>
            <w:tcW w:w="0" w:type="auto"/>
          </w:tcPr>
          <w:p w14:paraId="6FD9E0F9" w14:textId="2EC42555" w:rsidR="00CD6688" w:rsidRPr="00673B34" w:rsidRDefault="006A6AA8" w:rsidP="003551A4">
            <w:pPr>
              <w:rPr>
                <w:lang w:val="fr-FR" w:eastAsia="ja-JP"/>
              </w:rPr>
            </w:pPr>
            <w:r>
              <w:rPr>
                <w:lang w:val="fr-FR" w:eastAsia="ja-JP"/>
              </w:rPr>
              <w:t>Futur outil LRU (« projet LRU »)</w:t>
            </w:r>
          </w:p>
        </w:tc>
      </w:tr>
    </w:tbl>
    <w:p w14:paraId="31642EA7" w14:textId="77777777" w:rsidR="004D0DB3" w:rsidRPr="00673B34" w:rsidRDefault="004D0DB3" w:rsidP="00FE34C4">
      <w:pPr>
        <w:jc w:val="both"/>
        <w:rPr>
          <w:lang w:val="fr-FR" w:eastAsia="ja-JP"/>
        </w:rPr>
      </w:pPr>
    </w:p>
    <w:p w14:paraId="6B5E78C2" w14:textId="46BE5E86" w:rsidR="004D0DB3" w:rsidRPr="00673B34" w:rsidRDefault="004D0DB3" w:rsidP="00FE34C4">
      <w:pPr>
        <w:pStyle w:val="Heading3"/>
        <w:numPr>
          <w:ilvl w:val="2"/>
          <w:numId w:val="16"/>
        </w:numPr>
        <w:jc w:val="both"/>
        <w:rPr>
          <w:rFonts w:eastAsia="Arial"/>
          <w:lang w:val="fr-FR"/>
        </w:rPr>
      </w:pPr>
      <w:bookmarkStart w:id="19" w:name="_Toc179201360"/>
      <w:r w:rsidRPr="00673B34">
        <w:rPr>
          <w:rFonts w:eastAsia="Arial"/>
          <w:lang w:val="fr-FR"/>
        </w:rPr>
        <w:t>Restitution des indicateurs (essentielles)</w:t>
      </w:r>
      <w:bookmarkEnd w:id="19"/>
    </w:p>
    <w:p w14:paraId="7BA8A97E" w14:textId="3019287A" w:rsidR="00133248" w:rsidRPr="00133248" w:rsidRDefault="00133248" w:rsidP="00FE34C4">
      <w:pPr>
        <w:jc w:val="both"/>
        <w:rPr>
          <w:lang w:val="fr-FR" w:eastAsia="ja-JP"/>
        </w:rPr>
      </w:pPr>
      <w:r w:rsidRPr="00133248">
        <w:rPr>
          <w:lang w:val="fr-FR" w:eastAsia="ja-JP"/>
        </w:rPr>
        <w:t>Cette fonctionnalité se traduit par l’affichage d’indicateurs</w:t>
      </w:r>
      <w:r w:rsidR="00B241C8">
        <w:rPr>
          <w:lang w:val="fr-FR" w:eastAsia="ja-JP"/>
        </w:rPr>
        <w:t xml:space="preserve"> pour le suivi des é</w:t>
      </w:r>
      <w:r w:rsidR="009571AF">
        <w:rPr>
          <w:lang w:val="fr-FR" w:eastAsia="ja-JP"/>
        </w:rPr>
        <w:t xml:space="preserve">tudiants et également des </w:t>
      </w:r>
      <w:r w:rsidR="00CF21EA">
        <w:rPr>
          <w:lang w:val="fr-FR" w:eastAsia="ja-JP"/>
        </w:rPr>
        <w:t>indicateurs</w:t>
      </w:r>
      <w:r w:rsidRPr="00133248">
        <w:rPr>
          <w:lang w:val="fr-FR" w:eastAsia="ja-JP"/>
        </w:rPr>
        <w:t xml:space="preserve"> pertinents pour l’analyse des performances et de l’engagement des étudiants, facilitant ainsi la détection des comportements à risque de décrochage. Elle offre une vue d’ensemble consolidée des données académiques, d’assiduité et d’autres paramètres essentiels pour les enseignants, le personnel administratif et les services</w:t>
      </w:r>
      <w:r w:rsidR="00BD766C">
        <w:rPr>
          <w:lang w:val="fr-FR" w:eastAsia="ja-JP"/>
        </w:rPr>
        <w:t xml:space="preserve"> </w:t>
      </w:r>
      <w:r w:rsidRPr="00133248">
        <w:rPr>
          <w:lang w:val="fr-FR" w:eastAsia="ja-JP"/>
        </w:rPr>
        <w:t>s</w:t>
      </w:r>
      <w:r w:rsidR="00BD766C">
        <w:rPr>
          <w:lang w:val="fr-FR" w:eastAsia="ja-JP"/>
        </w:rPr>
        <w:t>upports</w:t>
      </w:r>
      <w:r w:rsidRPr="00133248">
        <w:rPr>
          <w:lang w:val="fr-FR" w:eastAsia="ja-JP"/>
        </w:rPr>
        <w:t>.</w:t>
      </w:r>
    </w:p>
    <w:p w14:paraId="107B3BAA" w14:textId="77777777" w:rsidR="00133248" w:rsidRPr="00133248" w:rsidRDefault="00133248" w:rsidP="00FE34C4">
      <w:pPr>
        <w:jc w:val="both"/>
        <w:rPr>
          <w:lang w:val="fr-FR" w:eastAsia="ja-JP"/>
        </w:rPr>
      </w:pPr>
    </w:p>
    <w:p w14:paraId="2B36CB94" w14:textId="0A805842" w:rsidR="00133248" w:rsidRPr="00F73303" w:rsidRDefault="00133248" w:rsidP="00FE34C4">
      <w:pPr>
        <w:jc w:val="both"/>
        <w:rPr>
          <w:b/>
          <w:bCs/>
          <w:color w:val="4AA7B7"/>
          <w:lang w:val="fr-FR" w:eastAsia="ja-JP"/>
        </w:rPr>
      </w:pPr>
      <w:r w:rsidRPr="00F73303">
        <w:rPr>
          <w:b/>
          <w:bCs/>
          <w:color w:val="4AA7B7"/>
          <w:lang w:val="fr-FR" w:eastAsia="ja-JP"/>
        </w:rPr>
        <w:t>Visualisation centralisée des indicateurs</w:t>
      </w:r>
    </w:p>
    <w:p w14:paraId="702CBF56" w14:textId="7ABCD796" w:rsidR="00133248" w:rsidRPr="00DB6797" w:rsidRDefault="00133248" w:rsidP="00FE34C4">
      <w:pPr>
        <w:pStyle w:val="ListParagraph"/>
        <w:numPr>
          <w:ilvl w:val="0"/>
          <w:numId w:val="15"/>
        </w:numPr>
        <w:jc w:val="both"/>
        <w:rPr>
          <w:lang w:val="fr-FR" w:eastAsia="ja-JP"/>
        </w:rPr>
      </w:pPr>
      <w:r w:rsidRPr="00DB6797">
        <w:rPr>
          <w:lang w:val="fr-FR" w:eastAsia="ja-JP"/>
        </w:rPr>
        <w:t>Proposer un tableau de bord unifié regroupant les indicateurs clés (notes, assiduité, participation en classe, engagement en ligne, etc.) pour chaque étudiant</w:t>
      </w:r>
      <w:r w:rsidR="006E7A6C">
        <w:rPr>
          <w:lang w:val="fr-FR" w:eastAsia="ja-JP"/>
        </w:rPr>
        <w:t> ;</w:t>
      </w:r>
    </w:p>
    <w:p w14:paraId="7FB52686" w14:textId="39A79D0A" w:rsidR="00133248" w:rsidRPr="00DB6797" w:rsidRDefault="00133248" w:rsidP="00FE34C4">
      <w:pPr>
        <w:pStyle w:val="ListParagraph"/>
        <w:numPr>
          <w:ilvl w:val="0"/>
          <w:numId w:val="15"/>
        </w:numPr>
        <w:jc w:val="both"/>
        <w:rPr>
          <w:lang w:val="fr-FR" w:eastAsia="ja-JP"/>
        </w:rPr>
      </w:pPr>
      <w:r w:rsidRPr="00DB6797">
        <w:rPr>
          <w:lang w:val="fr-FR" w:eastAsia="ja-JP"/>
        </w:rPr>
        <w:t>Permettre un suivi longitudinal des performances de chaque étudiant par rapport à sa cohorte</w:t>
      </w:r>
      <w:r w:rsidR="006E7A6C">
        <w:rPr>
          <w:lang w:val="fr-FR" w:eastAsia="ja-JP"/>
        </w:rPr>
        <w:t> ;</w:t>
      </w:r>
    </w:p>
    <w:p w14:paraId="3962917E" w14:textId="0A0E8960" w:rsidR="00E72E9D" w:rsidRDefault="00133248" w:rsidP="00FE34C4">
      <w:pPr>
        <w:pStyle w:val="ListParagraph"/>
        <w:numPr>
          <w:ilvl w:val="0"/>
          <w:numId w:val="15"/>
        </w:numPr>
        <w:jc w:val="both"/>
        <w:rPr>
          <w:lang w:val="fr-FR" w:eastAsia="ja-JP"/>
        </w:rPr>
      </w:pPr>
      <w:r w:rsidRPr="00DB6797">
        <w:rPr>
          <w:lang w:val="fr-FR" w:eastAsia="ja-JP"/>
        </w:rPr>
        <w:t>Utiliser des graphiques, des tableaux de bord dynamiques et des représentations visuelles intuitives (graphiques linéaires, diagrammes circulaires, histogrammes) pour faciliter la lecture et l’analyse des données.</w:t>
      </w:r>
    </w:p>
    <w:p w14:paraId="6AB8E6BD" w14:textId="77777777" w:rsidR="00E72E9D" w:rsidRDefault="00E72E9D" w:rsidP="00FE34C4">
      <w:pPr>
        <w:suppressAutoHyphens w:val="0"/>
        <w:spacing w:after="160" w:line="278" w:lineRule="auto"/>
        <w:jc w:val="both"/>
        <w:rPr>
          <w:lang w:val="fr-FR" w:eastAsia="ja-JP"/>
        </w:rPr>
      </w:pPr>
      <w:r>
        <w:rPr>
          <w:lang w:val="fr-FR" w:eastAsia="ja-JP"/>
        </w:rPr>
        <w:br w:type="page"/>
      </w:r>
    </w:p>
    <w:p w14:paraId="73D706AB" w14:textId="1B2AF47F" w:rsidR="00133248" w:rsidRPr="00F73303" w:rsidRDefault="00133248" w:rsidP="00FE34C4">
      <w:pPr>
        <w:jc w:val="both"/>
        <w:rPr>
          <w:b/>
          <w:bCs/>
          <w:color w:val="4AA7B7"/>
          <w:lang w:val="fr-FR" w:eastAsia="ja-JP"/>
        </w:rPr>
      </w:pPr>
      <w:r w:rsidRPr="00F73303">
        <w:rPr>
          <w:b/>
          <w:bCs/>
          <w:color w:val="4AA7B7"/>
          <w:lang w:val="fr-FR" w:eastAsia="ja-JP"/>
        </w:rPr>
        <w:lastRenderedPageBreak/>
        <w:t>Identification proactive des tendances</w:t>
      </w:r>
    </w:p>
    <w:p w14:paraId="1B27B5F9" w14:textId="6E4052BC" w:rsidR="00133248" w:rsidRPr="00C038F2" w:rsidRDefault="00133248" w:rsidP="00FE34C4">
      <w:pPr>
        <w:pStyle w:val="ListParagraph"/>
        <w:numPr>
          <w:ilvl w:val="0"/>
          <w:numId w:val="27"/>
        </w:numPr>
        <w:jc w:val="both"/>
        <w:rPr>
          <w:lang w:val="fr-FR" w:eastAsia="ja-JP"/>
        </w:rPr>
      </w:pPr>
      <w:r w:rsidRPr="00C038F2">
        <w:rPr>
          <w:lang w:val="fr-FR" w:eastAsia="ja-JP"/>
        </w:rPr>
        <w:t>Analyser les données historiques pour repérer les changements dans le comportement des étudiants (chute soudaine des notes, augmentation du taux d’absentéisme,</w:t>
      </w:r>
      <w:r w:rsidR="00767053">
        <w:rPr>
          <w:lang w:val="fr-FR" w:eastAsia="ja-JP"/>
        </w:rPr>
        <w:t xml:space="preserve"> par exemple</w:t>
      </w:r>
      <w:r w:rsidRPr="00C038F2">
        <w:rPr>
          <w:lang w:val="fr-FR" w:eastAsia="ja-JP"/>
        </w:rPr>
        <w:t>).</w:t>
      </w:r>
    </w:p>
    <w:p w14:paraId="5D7CE201" w14:textId="6425FDA5" w:rsidR="00133248" w:rsidRPr="00C038F2" w:rsidRDefault="00133248" w:rsidP="00FE34C4">
      <w:pPr>
        <w:pStyle w:val="ListParagraph"/>
        <w:numPr>
          <w:ilvl w:val="0"/>
          <w:numId w:val="27"/>
        </w:numPr>
        <w:jc w:val="both"/>
        <w:rPr>
          <w:lang w:val="fr-FR" w:eastAsia="ja-JP"/>
        </w:rPr>
      </w:pPr>
      <w:r w:rsidRPr="00C038F2">
        <w:rPr>
          <w:lang w:val="fr-FR" w:eastAsia="ja-JP"/>
        </w:rPr>
        <w:t>Mettre en évidence les étudiants en difficulté grâce à des indicateurs de risque (par exemple, alerte sur un taux d’absentéisme supérieur à 20%).</w:t>
      </w:r>
    </w:p>
    <w:p w14:paraId="1AF72452" w14:textId="469CD2EC" w:rsidR="00133248" w:rsidRPr="00133248" w:rsidRDefault="00133248" w:rsidP="00FE34C4">
      <w:pPr>
        <w:jc w:val="both"/>
        <w:rPr>
          <w:lang w:val="fr-FR" w:eastAsia="ja-JP"/>
        </w:rPr>
      </w:pPr>
    </w:p>
    <w:p w14:paraId="281E5AF1" w14:textId="0FCC8815" w:rsidR="00133248" w:rsidRPr="00F73303" w:rsidRDefault="00133248" w:rsidP="00FE34C4">
      <w:pPr>
        <w:jc w:val="both"/>
        <w:rPr>
          <w:b/>
          <w:bCs/>
          <w:color w:val="4AA7B7"/>
          <w:lang w:val="fr-FR" w:eastAsia="ja-JP"/>
        </w:rPr>
      </w:pPr>
      <w:r w:rsidRPr="00F73303">
        <w:rPr>
          <w:b/>
          <w:bCs/>
          <w:color w:val="4AA7B7"/>
          <w:lang w:val="fr-FR" w:eastAsia="ja-JP"/>
        </w:rPr>
        <w:t>Personnalisation de la restitution</w:t>
      </w:r>
    </w:p>
    <w:p w14:paraId="2F93A9FE" w14:textId="4E9955D7" w:rsidR="00133248" w:rsidRPr="008D1A48" w:rsidRDefault="00133248" w:rsidP="00FE34C4">
      <w:pPr>
        <w:pStyle w:val="ListParagraph"/>
        <w:numPr>
          <w:ilvl w:val="0"/>
          <w:numId w:val="28"/>
        </w:numPr>
        <w:jc w:val="both"/>
        <w:rPr>
          <w:lang w:val="fr-FR" w:eastAsia="ja-JP"/>
        </w:rPr>
      </w:pPr>
      <w:r w:rsidRPr="008D1A48">
        <w:rPr>
          <w:lang w:val="fr-FR" w:eastAsia="ja-JP"/>
        </w:rPr>
        <w:t>Offrir aux utilisateurs la possibilité de personnaliser leur tableau de bord en sélectionnant les indicateurs qui sont pertinents selon leur rôle</w:t>
      </w:r>
      <w:r w:rsidR="005F27E2">
        <w:rPr>
          <w:lang w:val="fr-FR" w:eastAsia="ja-JP"/>
        </w:rPr>
        <w:t> ;</w:t>
      </w:r>
    </w:p>
    <w:p w14:paraId="4EED31F7" w14:textId="07D3C68D" w:rsidR="00133248" w:rsidRPr="008D1A48" w:rsidRDefault="00133248" w:rsidP="00FE34C4">
      <w:pPr>
        <w:pStyle w:val="ListParagraph"/>
        <w:numPr>
          <w:ilvl w:val="0"/>
          <w:numId w:val="28"/>
        </w:numPr>
        <w:jc w:val="both"/>
        <w:rPr>
          <w:lang w:val="fr-FR" w:eastAsia="ja-JP"/>
        </w:rPr>
      </w:pPr>
      <w:r w:rsidRPr="008D1A48">
        <w:rPr>
          <w:lang w:val="fr-FR" w:eastAsia="ja-JP"/>
        </w:rPr>
        <w:t>Permettre la création de vues spécifiques selon des groupes d’étudiants (par exemple, étudiants inscrits sous condition “Oui si”, étudiants ayant des aménagements spécifiques).</w:t>
      </w:r>
    </w:p>
    <w:p w14:paraId="7CA2AF83" w14:textId="5423D6D7" w:rsidR="00133248" w:rsidRPr="00133248" w:rsidRDefault="00133248" w:rsidP="00FE34C4">
      <w:pPr>
        <w:jc w:val="both"/>
        <w:rPr>
          <w:lang w:val="fr-FR" w:eastAsia="ja-JP"/>
        </w:rPr>
      </w:pPr>
    </w:p>
    <w:p w14:paraId="548F904A" w14:textId="0FDC9CD7" w:rsidR="00133248" w:rsidRPr="00F73303" w:rsidRDefault="00133248" w:rsidP="00FE34C4">
      <w:pPr>
        <w:jc w:val="both"/>
        <w:rPr>
          <w:b/>
          <w:bCs/>
          <w:color w:val="4AA7B7"/>
          <w:lang w:val="fr-FR" w:eastAsia="ja-JP"/>
        </w:rPr>
      </w:pPr>
      <w:r w:rsidRPr="00F73303">
        <w:rPr>
          <w:b/>
          <w:bCs/>
          <w:color w:val="4AA7B7"/>
          <w:lang w:val="fr-FR" w:eastAsia="ja-JP"/>
        </w:rPr>
        <w:t>Suivi de l’assiduité et des performances</w:t>
      </w:r>
    </w:p>
    <w:p w14:paraId="229F4DD6" w14:textId="6B7EE561" w:rsidR="00133248" w:rsidRPr="008D1A48" w:rsidRDefault="00133248" w:rsidP="00FE34C4">
      <w:pPr>
        <w:pStyle w:val="ListParagraph"/>
        <w:numPr>
          <w:ilvl w:val="0"/>
          <w:numId w:val="29"/>
        </w:numPr>
        <w:jc w:val="both"/>
        <w:rPr>
          <w:lang w:val="fr-FR" w:eastAsia="ja-JP"/>
        </w:rPr>
      </w:pPr>
      <w:r w:rsidRPr="008D1A48">
        <w:rPr>
          <w:lang w:val="fr-FR" w:eastAsia="ja-JP"/>
        </w:rPr>
        <w:t>Intégrer les indicateurs d’assiduité (taux de présence/absence) et de performances (notes de contrôle continu, examen final, travaux pratiques, etc.) afin de détecter les signes de désengagement</w:t>
      </w:r>
      <w:r w:rsidR="00DC14CE">
        <w:rPr>
          <w:lang w:val="fr-FR" w:eastAsia="ja-JP"/>
        </w:rPr>
        <w:t> ;</w:t>
      </w:r>
    </w:p>
    <w:p w14:paraId="5479D43F" w14:textId="2018CD6C" w:rsidR="00133248" w:rsidRPr="008D1A48" w:rsidRDefault="00133248" w:rsidP="00FE34C4">
      <w:pPr>
        <w:pStyle w:val="ListParagraph"/>
        <w:numPr>
          <w:ilvl w:val="0"/>
          <w:numId w:val="29"/>
        </w:numPr>
        <w:jc w:val="both"/>
        <w:rPr>
          <w:lang w:val="fr-FR" w:eastAsia="ja-JP"/>
        </w:rPr>
      </w:pPr>
      <w:r w:rsidRPr="008D1A48">
        <w:rPr>
          <w:lang w:val="fr-FR" w:eastAsia="ja-JP"/>
        </w:rPr>
        <w:t>Comparer les résultats individuels par rapport à la moyenne de la classe ou par rapport à des seuils préétablis.</w:t>
      </w:r>
    </w:p>
    <w:p w14:paraId="60D055FE" w14:textId="66801725" w:rsidR="00133248" w:rsidRPr="00133248" w:rsidRDefault="00133248" w:rsidP="00FE34C4">
      <w:pPr>
        <w:jc w:val="both"/>
        <w:rPr>
          <w:lang w:val="fr-FR" w:eastAsia="ja-JP"/>
        </w:rPr>
      </w:pPr>
    </w:p>
    <w:p w14:paraId="4AF5CE4F" w14:textId="26A5BB76" w:rsidR="00133248" w:rsidRPr="00F73303" w:rsidRDefault="00133248" w:rsidP="00FE34C4">
      <w:pPr>
        <w:jc w:val="both"/>
        <w:rPr>
          <w:b/>
          <w:bCs/>
          <w:color w:val="4AA7B7"/>
          <w:lang w:val="fr-FR" w:eastAsia="ja-JP"/>
        </w:rPr>
      </w:pPr>
      <w:r w:rsidRPr="00F73303">
        <w:rPr>
          <w:b/>
          <w:bCs/>
          <w:color w:val="4AA7B7"/>
          <w:lang w:val="fr-FR" w:eastAsia="ja-JP"/>
        </w:rPr>
        <w:t>Visualisation des interactions pédagogiques</w:t>
      </w:r>
    </w:p>
    <w:p w14:paraId="52F878E7" w14:textId="7E32B6FE" w:rsidR="00133248" w:rsidRPr="008D1A48" w:rsidRDefault="00133248" w:rsidP="00FE34C4">
      <w:pPr>
        <w:pStyle w:val="ListParagraph"/>
        <w:numPr>
          <w:ilvl w:val="0"/>
          <w:numId w:val="30"/>
        </w:numPr>
        <w:jc w:val="both"/>
        <w:rPr>
          <w:lang w:val="fr-FR" w:eastAsia="ja-JP"/>
        </w:rPr>
      </w:pPr>
      <w:r w:rsidRPr="008D1A48">
        <w:rPr>
          <w:lang w:val="fr-FR" w:eastAsia="ja-JP"/>
        </w:rPr>
        <w:t>Mettre en avant les résultats d’interactions pédagogiques comme les tests de positionnement, les questionnaires Moodle, et les</w:t>
      </w:r>
      <w:r w:rsidR="00233926">
        <w:rPr>
          <w:lang w:val="fr-FR" w:eastAsia="ja-JP"/>
        </w:rPr>
        <w:t xml:space="preserve"> autres</w:t>
      </w:r>
      <w:r w:rsidRPr="008D1A48">
        <w:rPr>
          <w:lang w:val="fr-FR" w:eastAsia="ja-JP"/>
        </w:rPr>
        <w:t xml:space="preserve"> activités sur </w:t>
      </w:r>
      <w:r w:rsidR="00233926">
        <w:rPr>
          <w:lang w:val="fr-FR" w:eastAsia="ja-JP"/>
        </w:rPr>
        <w:t>Moodle</w:t>
      </w:r>
      <w:r w:rsidR="00CA205F">
        <w:rPr>
          <w:lang w:val="fr-FR" w:eastAsia="ja-JP"/>
        </w:rPr>
        <w:t> ;</w:t>
      </w:r>
    </w:p>
    <w:p w14:paraId="21430558" w14:textId="438637A1" w:rsidR="00133248" w:rsidRPr="008D1A48" w:rsidRDefault="00133248" w:rsidP="00FE34C4">
      <w:pPr>
        <w:pStyle w:val="ListParagraph"/>
        <w:numPr>
          <w:ilvl w:val="0"/>
          <w:numId w:val="30"/>
        </w:numPr>
        <w:jc w:val="both"/>
        <w:rPr>
          <w:lang w:val="fr-FR" w:eastAsia="ja-JP"/>
        </w:rPr>
      </w:pPr>
      <w:r w:rsidRPr="008D1A48">
        <w:rPr>
          <w:lang w:val="fr-FR" w:eastAsia="ja-JP"/>
        </w:rPr>
        <w:t>Inclure les annotations des enseignants et les résultats des entretiens pédagogiques pour offrir une vision holistique de l’engagement de l’étudiant.</w:t>
      </w:r>
    </w:p>
    <w:p w14:paraId="2330C920" w14:textId="77777777" w:rsidR="00133248" w:rsidRPr="00133248" w:rsidRDefault="00133248" w:rsidP="00FE34C4">
      <w:pPr>
        <w:jc w:val="both"/>
        <w:rPr>
          <w:lang w:val="fr-FR" w:eastAsia="ja-JP"/>
        </w:rPr>
      </w:pPr>
    </w:p>
    <w:p w14:paraId="7264E399" w14:textId="1E6943AD" w:rsidR="00133248" w:rsidRPr="00F73303" w:rsidRDefault="00133248" w:rsidP="00FE34C4">
      <w:pPr>
        <w:jc w:val="both"/>
        <w:rPr>
          <w:b/>
          <w:bCs/>
          <w:color w:val="2C70B6"/>
          <w:u w:val="single"/>
          <w:lang w:val="fr-FR" w:eastAsia="ja-JP"/>
        </w:rPr>
      </w:pPr>
      <w:r w:rsidRPr="00F73303">
        <w:rPr>
          <w:b/>
          <w:bCs/>
          <w:color w:val="2C70B6"/>
          <w:u w:val="single"/>
          <w:lang w:val="fr-FR" w:eastAsia="ja-JP"/>
        </w:rPr>
        <w:t>Cas d’usag</w:t>
      </w:r>
      <w:r w:rsidR="00FF1FD2" w:rsidRPr="00F73303">
        <w:rPr>
          <w:b/>
          <w:bCs/>
          <w:color w:val="2C70B6"/>
          <w:u w:val="single"/>
          <w:lang w:val="fr-FR" w:eastAsia="ja-JP"/>
        </w:rPr>
        <w:t>e</w:t>
      </w:r>
    </w:p>
    <w:p w14:paraId="237C666F" w14:textId="77777777" w:rsidR="00133248" w:rsidRPr="00F73303" w:rsidRDefault="00133248" w:rsidP="00FE34C4">
      <w:pPr>
        <w:jc w:val="both"/>
        <w:rPr>
          <w:b/>
          <w:bCs/>
          <w:color w:val="4AA7B7"/>
          <w:lang w:val="fr-FR" w:eastAsia="ja-JP"/>
        </w:rPr>
      </w:pPr>
      <w:r w:rsidRPr="00F73303">
        <w:rPr>
          <w:b/>
          <w:bCs/>
          <w:color w:val="4AA7B7"/>
          <w:lang w:val="fr-FR" w:eastAsia="ja-JP"/>
        </w:rPr>
        <w:t>Suivi individuel</w:t>
      </w:r>
    </w:p>
    <w:p w14:paraId="767281EB" w14:textId="2A2C50F9" w:rsidR="00133248" w:rsidRPr="00133248" w:rsidRDefault="00133248" w:rsidP="00FE34C4">
      <w:pPr>
        <w:jc w:val="both"/>
        <w:rPr>
          <w:lang w:val="fr-FR" w:eastAsia="ja-JP"/>
        </w:rPr>
      </w:pPr>
      <w:r w:rsidRPr="00133248">
        <w:rPr>
          <w:lang w:val="fr-FR" w:eastAsia="ja-JP"/>
        </w:rPr>
        <w:t>Un enseignant souhaite identifier les étudiants ayant chuté en termes de performance académique. En consultant le tableau de bord, il repère rapidement les notes anormalement basses et peut accéder aux détails du parcours de l’étudiant pour comprendre les raisons possibles (absence prolongée, baisse de participation)</w:t>
      </w:r>
      <w:r w:rsidR="0069367A">
        <w:rPr>
          <w:lang w:val="fr-FR" w:eastAsia="ja-JP"/>
        </w:rPr>
        <w:t xml:space="preserve"> de cette situation</w:t>
      </w:r>
      <w:r w:rsidRPr="00133248">
        <w:rPr>
          <w:lang w:val="fr-FR" w:eastAsia="ja-JP"/>
        </w:rPr>
        <w:t>.</w:t>
      </w:r>
    </w:p>
    <w:p w14:paraId="21EF0D28" w14:textId="2F9FCA42" w:rsidR="00133248" w:rsidRPr="00133248" w:rsidRDefault="00133248" w:rsidP="00FE34C4">
      <w:pPr>
        <w:jc w:val="both"/>
        <w:rPr>
          <w:lang w:val="fr-FR" w:eastAsia="ja-JP"/>
        </w:rPr>
      </w:pPr>
    </w:p>
    <w:p w14:paraId="6AD889E0" w14:textId="77777777" w:rsidR="00133248" w:rsidRPr="00F73303" w:rsidRDefault="00133248" w:rsidP="00FE34C4">
      <w:pPr>
        <w:jc w:val="both"/>
        <w:rPr>
          <w:b/>
          <w:bCs/>
          <w:color w:val="4AA7B7"/>
          <w:lang w:val="fr-FR" w:eastAsia="ja-JP"/>
        </w:rPr>
      </w:pPr>
      <w:r w:rsidRPr="00F73303">
        <w:rPr>
          <w:b/>
          <w:bCs/>
          <w:color w:val="4AA7B7"/>
          <w:lang w:val="fr-FR" w:eastAsia="ja-JP"/>
        </w:rPr>
        <w:t>Détection précoce de décrochage</w:t>
      </w:r>
    </w:p>
    <w:p w14:paraId="102E481F" w14:textId="7A947F90" w:rsidR="00133248" w:rsidRPr="00133248" w:rsidRDefault="00133248" w:rsidP="00FE34C4">
      <w:pPr>
        <w:jc w:val="both"/>
        <w:rPr>
          <w:lang w:val="fr-FR" w:eastAsia="ja-JP"/>
        </w:rPr>
      </w:pPr>
      <w:r w:rsidRPr="00133248">
        <w:rPr>
          <w:lang w:val="fr-FR" w:eastAsia="ja-JP"/>
        </w:rPr>
        <w:t xml:space="preserve">Un responsable pédagogique détecte qu’un groupe d’étudiants inscrits sous condition “Oui si” montre un taux de connexion très bas sur Moodle. Le tableau de bord met en lumière ces indicateurs avec une alerte, permettant de lancer des actions ciblées (comme l’envoi d’un </w:t>
      </w:r>
      <w:r w:rsidR="00AA0376">
        <w:rPr>
          <w:lang w:val="fr-FR" w:eastAsia="ja-JP"/>
        </w:rPr>
        <w:t xml:space="preserve">courriel </w:t>
      </w:r>
      <w:r w:rsidRPr="00133248">
        <w:rPr>
          <w:lang w:val="fr-FR" w:eastAsia="ja-JP"/>
        </w:rPr>
        <w:t>de suivi ou la planification d’un entretien).</w:t>
      </w:r>
    </w:p>
    <w:p w14:paraId="5A91768C" w14:textId="32303FA7" w:rsidR="00133248" w:rsidRPr="00133248" w:rsidRDefault="00133248" w:rsidP="00FE34C4">
      <w:pPr>
        <w:jc w:val="both"/>
        <w:rPr>
          <w:lang w:val="fr-FR" w:eastAsia="ja-JP"/>
        </w:rPr>
      </w:pPr>
    </w:p>
    <w:p w14:paraId="197DB5EC" w14:textId="77777777" w:rsidR="00133248" w:rsidRPr="00F73303" w:rsidRDefault="00133248" w:rsidP="00FE34C4">
      <w:pPr>
        <w:jc w:val="both"/>
        <w:rPr>
          <w:b/>
          <w:bCs/>
          <w:color w:val="4AA7B7"/>
          <w:lang w:val="fr-FR" w:eastAsia="ja-JP"/>
        </w:rPr>
      </w:pPr>
      <w:r w:rsidRPr="00F73303">
        <w:rPr>
          <w:b/>
          <w:bCs/>
          <w:color w:val="4AA7B7"/>
          <w:lang w:val="fr-FR" w:eastAsia="ja-JP"/>
        </w:rPr>
        <w:t>Vue d’ensemble institutionnelle</w:t>
      </w:r>
    </w:p>
    <w:p w14:paraId="368319BD" w14:textId="70B1E3A9" w:rsidR="00E72E9D" w:rsidRDefault="00133248" w:rsidP="00FE34C4">
      <w:pPr>
        <w:jc w:val="both"/>
        <w:rPr>
          <w:lang w:val="fr-FR" w:eastAsia="ja-JP"/>
        </w:rPr>
      </w:pPr>
      <w:r w:rsidRPr="00133248">
        <w:rPr>
          <w:lang w:val="fr-FR" w:eastAsia="ja-JP"/>
        </w:rPr>
        <w:t>Le personnel de scolarité utilise la restitution des indicateurs pour obtenir une vue globale sur l’assiduité et les résultats académiques de l’ensemble des étudiants d’un semestr</w:t>
      </w:r>
      <w:r w:rsidR="009E4B5C">
        <w:rPr>
          <w:lang w:val="fr-FR" w:eastAsia="ja-JP"/>
        </w:rPr>
        <w:t>e</w:t>
      </w:r>
      <w:r w:rsidRPr="00133248">
        <w:rPr>
          <w:lang w:val="fr-FR" w:eastAsia="ja-JP"/>
        </w:rPr>
        <w:t>.</w:t>
      </w:r>
    </w:p>
    <w:p w14:paraId="24EB448F" w14:textId="35E51FAB" w:rsidR="006D796A" w:rsidRDefault="00E72E9D" w:rsidP="00FE34C4">
      <w:pPr>
        <w:suppressAutoHyphens w:val="0"/>
        <w:spacing w:after="160" w:line="278" w:lineRule="auto"/>
        <w:jc w:val="both"/>
        <w:rPr>
          <w:lang w:val="fr-FR" w:eastAsia="ja-JP"/>
        </w:rPr>
      </w:pPr>
      <w:r>
        <w:rPr>
          <w:lang w:val="fr-FR" w:eastAsia="ja-JP"/>
        </w:rPr>
        <w:br w:type="page"/>
      </w:r>
    </w:p>
    <w:p w14:paraId="2797B4F7" w14:textId="65A9CEE6" w:rsidR="006D796A" w:rsidRPr="00F73303" w:rsidRDefault="006D796A" w:rsidP="00FE34C4">
      <w:pPr>
        <w:jc w:val="both"/>
        <w:rPr>
          <w:b/>
          <w:bCs/>
          <w:color w:val="2C70B6"/>
          <w:u w:val="single"/>
          <w:lang w:val="fr-FR" w:eastAsia="ja-JP"/>
        </w:rPr>
      </w:pPr>
      <w:r w:rsidRPr="00F73303">
        <w:rPr>
          <w:b/>
          <w:bCs/>
          <w:color w:val="2C70B6"/>
          <w:u w:val="single"/>
          <w:lang w:val="fr-FR" w:eastAsia="ja-JP"/>
        </w:rPr>
        <w:lastRenderedPageBreak/>
        <w:t>Graphiques</w:t>
      </w:r>
    </w:p>
    <w:p w14:paraId="6CEFA6E9" w14:textId="0C063A2E" w:rsidR="006D796A" w:rsidRPr="006D796A" w:rsidRDefault="006D796A" w:rsidP="00FE34C4">
      <w:pPr>
        <w:jc w:val="both"/>
        <w:rPr>
          <w:lang w:val="fr-FR" w:eastAsia="ja-JP"/>
        </w:rPr>
      </w:pPr>
      <w:r w:rsidRPr="006D796A">
        <w:rPr>
          <w:lang w:val="fr-FR" w:eastAsia="ja-JP"/>
        </w:rPr>
        <w:t>Pour identifier rapidement les étudiants en décrochage, des graphiques visuels et interactifs doivent mettre en avant les tendances problématiques, les comparaisons par rapport aux cohortes, et les signaux d’alerte</w:t>
      </w:r>
      <w:r w:rsidR="002F728F">
        <w:rPr>
          <w:lang w:val="fr-FR" w:eastAsia="ja-JP"/>
        </w:rPr>
        <w:t>.</w:t>
      </w:r>
    </w:p>
    <w:p w14:paraId="3FA373CB" w14:textId="77777777" w:rsidR="002F728F" w:rsidRDefault="002F728F" w:rsidP="00FE34C4">
      <w:pPr>
        <w:jc w:val="both"/>
        <w:rPr>
          <w:lang w:val="fr-FR" w:eastAsia="ja-JP"/>
        </w:rPr>
      </w:pPr>
    </w:p>
    <w:p w14:paraId="68170DDB" w14:textId="4DFAD8A2" w:rsidR="006D796A" w:rsidRPr="00F73303" w:rsidRDefault="006D796A" w:rsidP="00FE34C4">
      <w:pPr>
        <w:jc w:val="both"/>
        <w:rPr>
          <w:b/>
          <w:bCs/>
          <w:color w:val="4AA7B7"/>
          <w:lang w:val="fr-FR" w:eastAsia="ja-JP"/>
        </w:rPr>
      </w:pPr>
      <w:r w:rsidRPr="00F73303">
        <w:rPr>
          <w:b/>
          <w:bCs/>
          <w:color w:val="4AA7B7"/>
          <w:lang w:val="fr-FR" w:eastAsia="ja-JP"/>
        </w:rPr>
        <w:t>Heatmap (</w:t>
      </w:r>
      <w:r w:rsidR="00C55411">
        <w:rPr>
          <w:b/>
          <w:bCs/>
          <w:color w:val="4AA7B7"/>
          <w:lang w:val="fr-FR" w:eastAsia="ja-JP"/>
        </w:rPr>
        <w:t>c</w:t>
      </w:r>
      <w:r w:rsidRPr="00F73303">
        <w:rPr>
          <w:b/>
          <w:bCs/>
          <w:color w:val="4AA7B7"/>
          <w:lang w:val="fr-FR" w:eastAsia="ja-JP"/>
        </w:rPr>
        <w:t xml:space="preserve">arte de </w:t>
      </w:r>
      <w:r w:rsidR="00C55411">
        <w:rPr>
          <w:b/>
          <w:bCs/>
          <w:color w:val="4AA7B7"/>
          <w:lang w:val="fr-FR" w:eastAsia="ja-JP"/>
        </w:rPr>
        <w:t>c</w:t>
      </w:r>
      <w:r w:rsidRPr="00F73303">
        <w:rPr>
          <w:b/>
          <w:bCs/>
          <w:color w:val="4AA7B7"/>
          <w:lang w:val="fr-FR" w:eastAsia="ja-JP"/>
        </w:rPr>
        <w:t>haleur) de l’</w:t>
      </w:r>
      <w:r w:rsidR="00C55411">
        <w:rPr>
          <w:b/>
          <w:bCs/>
          <w:color w:val="4AA7B7"/>
          <w:lang w:val="fr-FR" w:eastAsia="ja-JP"/>
        </w:rPr>
        <w:t>e</w:t>
      </w:r>
      <w:r w:rsidRPr="00F73303">
        <w:rPr>
          <w:b/>
          <w:bCs/>
          <w:color w:val="4AA7B7"/>
          <w:lang w:val="fr-FR" w:eastAsia="ja-JP"/>
        </w:rPr>
        <w:t xml:space="preserve">ngagement des </w:t>
      </w:r>
      <w:r w:rsidR="003C08CD">
        <w:rPr>
          <w:b/>
          <w:bCs/>
          <w:color w:val="4AA7B7"/>
          <w:lang w:val="fr-FR" w:eastAsia="ja-JP"/>
        </w:rPr>
        <w:t>é</w:t>
      </w:r>
      <w:r w:rsidRPr="00F73303">
        <w:rPr>
          <w:b/>
          <w:bCs/>
          <w:color w:val="4AA7B7"/>
          <w:lang w:val="fr-FR" w:eastAsia="ja-JP"/>
        </w:rPr>
        <w:t>tudiants</w:t>
      </w:r>
    </w:p>
    <w:p w14:paraId="73F4406E" w14:textId="2005106B" w:rsidR="006D796A" w:rsidRPr="006D796A" w:rsidRDefault="006D796A" w:rsidP="00FE34C4">
      <w:pPr>
        <w:jc w:val="both"/>
        <w:rPr>
          <w:lang w:val="fr-FR" w:eastAsia="ja-JP"/>
        </w:rPr>
      </w:pPr>
      <w:r w:rsidRPr="006D796A">
        <w:rPr>
          <w:lang w:val="fr-FR" w:eastAsia="ja-JP"/>
        </w:rPr>
        <w:t>Une carte de chaleur permet de visualiser l’engagement général des étudiants par module ou matière. Chaque ligne représente un étudiant, et chaque colonne correspond à un</w:t>
      </w:r>
      <w:r w:rsidR="00492EBE">
        <w:rPr>
          <w:lang w:val="fr-FR" w:eastAsia="ja-JP"/>
        </w:rPr>
        <w:t xml:space="preserve"> mois</w:t>
      </w:r>
      <w:r w:rsidRPr="006D796A">
        <w:rPr>
          <w:lang w:val="fr-FR" w:eastAsia="ja-JP"/>
        </w:rPr>
        <w:t xml:space="preserve"> d’activité (par exemple, connexion à la plateforme, soumission de devoirs, taux de présence).</w:t>
      </w:r>
    </w:p>
    <w:p w14:paraId="792FD9B3" w14:textId="2654F376" w:rsidR="006D796A" w:rsidRPr="00DC4312" w:rsidRDefault="006D796A" w:rsidP="00FE34C4">
      <w:pPr>
        <w:jc w:val="both"/>
        <w:rPr>
          <w:b/>
          <w:bCs/>
          <w:lang w:val="fr-FR" w:eastAsia="ja-JP"/>
        </w:rPr>
      </w:pPr>
      <w:r w:rsidRPr="00DC4312">
        <w:rPr>
          <w:b/>
          <w:bCs/>
          <w:lang w:val="fr-FR" w:eastAsia="ja-JP"/>
        </w:rPr>
        <w:t>Indicateurs</w:t>
      </w:r>
    </w:p>
    <w:p w14:paraId="3BBFA0BD" w14:textId="19CE4CD6" w:rsidR="006D796A" w:rsidRPr="00DC4312" w:rsidRDefault="006D796A" w:rsidP="00FE34C4">
      <w:pPr>
        <w:pStyle w:val="ListParagraph"/>
        <w:numPr>
          <w:ilvl w:val="0"/>
          <w:numId w:val="36"/>
        </w:numPr>
        <w:jc w:val="both"/>
        <w:rPr>
          <w:lang w:val="fr-FR" w:eastAsia="ja-JP"/>
        </w:rPr>
      </w:pPr>
      <w:r w:rsidRPr="00DC4312">
        <w:rPr>
          <w:lang w:val="fr-FR" w:eastAsia="ja-JP"/>
        </w:rPr>
        <w:t>Les couleurs plus claires indiquent un faible engagement (jaune ou rouge pour signaler des zones critiques).</w:t>
      </w:r>
    </w:p>
    <w:p w14:paraId="41863E1D" w14:textId="648154F4" w:rsidR="006D796A" w:rsidRPr="00DC4312" w:rsidRDefault="006D796A" w:rsidP="00FE34C4">
      <w:pPr>
        <w:pStyle w:val="ListParagraph"/>
        <w:numPr>
          <w:ilvl w:val="0"/>
          <w:numId w:val="36"/>
        </w:numPr>
        <w:jc w:val="both"/>
        <w:rPr>
          <w:lang w:val="fr-FR" w:eastAsia="ja-JP"/>
        </w:rPr>
      </w:pPr>
      <w:r w:rsidRPr="00DC4312">
        <w:rPr>
          <w:lang w:val="fr-FR" w:eastAsia="ja-JP"/>
        </w:rPr>
        <w:t>Les couleurs plus sombres (vert ou bleu) indiquent un engagement soutenu.</w:t>
      </w:r>
    </w:p>
    <w:p w14:paraId="1FD4026A" w14:textId="77777777" w:rsidR="006D796A" w:rsidRPr="006D796A" w:rsidRDefault="006D796A" w:rsidP="00FE34C4">
      <w:pPr>
        <w:jc w:val="both"/>
        <w:rPr>
          <w:lang w:val="fr-FR" w:eastAsia="ja-JP"/>
        </w:rPr>
      </w:pPr>
    </w:p>
    <w:p w14:paraId="236D5B86" w14:textId="5D2577DA" w:rsidR="006D796A" w:rsidRPr="00F73303" w:rsidRDefault="006D796A" w:rsidP="00FE34C4">
      <w:pPr>
        <w:jc w:val="both"/>
        <w:rPr>
          <w:b/>
          <w:bCs/>
          <w:color w:val="4AA7B7"/>
          <w:lang w:val="fr-FR" w:eastAsia="ja-JP"/>
        </w:rPr>
      </w:pPr>
      <w:r w:rsidRPr="00F73303">
        <w:rPr>
          <w:b/>
          <w:bCs/>
          <w:color w:val="4AA7B7"/>
          <w:lang w:val="fr-FR" w:eastAsia="ja-JP"/>
        </w:rPr>
        <w:t xml:space="preserve">Diagramme en </w:t>
      </w:r>
      <w:r w:rsidR="00706105">
        <w:rPr>
          <w:b/>
          <w:bCs/>
          <w:color w:val="4AA7B7"/>
          <w:lang w:val="fr-FR" w:eastAsia="ja-JP"/>
        </w:rPr>
        <w:t>r</w:t>
      </w:r>
      <w:r w:rsidRPr="00F73303">
        <w:rPr>
          <w:b/>
          <w:bCs/>
          <w:color w:val="4AA7B7"/>
          <w:lang w:val="fr-FR" w:eastAsia="ja-JP"/>
        </w:rPr>
        <w:t>adar</w:t>
      </w:r>
      <w:r w:rsidR="00641DE0" w:rsidRPr="00F73303">
        <w:rPr>
          <w:b/>
          <w:bCs/>
          <w:color w:val="4AA7B7"/>
          <w:lang w:val="fr-FR" w:eastAsia="ja-JP"/>
        </w:rPr>
        <w:t xml:space="preserve"> </w:t>
      </w:r>
      <w:r w:rsidRPr="00F73303">
        <w:rPr>
          <w:b/>
          <w:bCs/>
          <w:color w:val="4AA7B7"/>
          <w:lang w:val="fr-FR" w:eastAsia="ja-JP"/>
        </w:rPr>
        <w:t xml:space="preserve">de la </w:t>
      </w:r>
      <w:r w:rsidR="007C4B23">
        <w:rPr>
          <w:b/>
          <w:bCs/>
          <w:color w:val="4AA7B7"/>
          <w:lang w:val="fr-FR" w:eastAsia="ja-JP"/>
        </w:rPr>
        <w:t>p</w:t>
      </w:r>
      <w:r w:rsidRPr="00F73303">
        <w:rPr>
          <w:b/>
          <w:bCs/>
          <w:color w:val="4AA7B7"/>
          <w:lang w:val="fr-FR" w:eastAsia="ja-JP"/>
        </w:rPr>
        <w:t xml:space="preserve">erformance </w:t>
      </w:r>
      <w:r w:rsidR="003C08CD">
        <w:rPr>
          <w:b/>
          <w:bCs/>
          <w:color w:val="4AA7B7"/>
          <w:lang w:val="fr-FR" w:eastAsia="ja-JP"/>
        </w:rPr>
        <w:t>a</w:t>
      </w:r>
      <w:r w:rsidRPr="00F73303">
        <w:rPr>
          <w:b/>
          <w:bCs/>
          <w:color w:val="4AA7B7"/>
          <w:lang w:val="fr-FR" w:eastAsia="ja-JP"/>
        </w:rPr>
        <w:t>cadémique</w:t>
      </w:r>
    </w:p>
    <w:p w14:paraId="571850E4" w14:textId="54E5623A" w:rsidR="006D796A" w:rsidRPr="006D796A" w:rsidRDefault="006D796A" w:rsidP="00FE34C4">
      <w:pPr>
        <w:jc w:val="both"/>
        <w:rPr>
          <w:lang w:val="fr-FR" w:eastAsia="ja-JP"/>
        </w:rPr>
      </w:pPr>
      <w:r w:rsidRPr="006D796A">
        <w:rPr>
          <w:lang w:val="fr-FR" w:eastAsia="ja-JP"/>
        </w:rPr>
        <w:t xml:space="preserve">Chaque axe du radar représente un indicateur clé (taux d’assiduité, notes aux examens, participation en ligne, présence aux tutorats, etc.). Chaque étudiant </w:t>
      </w:r>
      <w:r w:rsidR="000F430A">
        <w:rPr>
          <w:lang w:val="fr-FR" w:eastAsia="ja-JP"/>
        </w:rPr>
        <w:t>dispose de</w:t>
      </w:r>
      <w:r w:rsidR="000F430A" w:rsidRPr="006D796A">
        <w:rPr>
          <w:lang w:val="fr-FR" w:eastAsia="ja-JP"/>
        </w:rPr>
        <w:t xml:space="preserve"> </w:t>
      </w:r>
      <w:r w:rsidRPr="006D796A">
        <w:rPr>
          <w:lang w:val="fr-FR" w:eastAsia="ja-JP"/>
        </w:rPr>
        <w:t>son propre graphe radar qui montre sa performance relative par rapport à la moyenne de la classe.</w:t>
      </w:r>
    </w:p>
    <w:p w14:paraId="7F04873B" w14:textId="4CBDEA1D" w:rsidR="006D796A" w:rsidRPr="00FA61CF" w:rsidRDefault="006D796A" w:rsidP="00FE34C4">
      <w:pPr>
        <w:jc w:val="both"/>
        <w:rPr>
          <w:b/>
          <w:bCs/>
          <w:lang w:val="fr-FR" w:eastAsia="ja-JP"/>
        </w:rPr>
      </w:pPr>
      <w:r w:rsidRPr="00FA61CF">
        <w:rPr>
          <w:b/>
          <w:bCs/>
          <w:lang w:val="fr-FR" w:eastAsia="ja-JP"/>
        </w:rPr>
        <w:t>Indicateurs</w:t>
      </w:r>
    </w:p>
    <w:p w14:paraId="6BC4EEC6" w14:textId="7AA318BE" w:rsidR="006D796A" w:rsidRPr="00FA61CF" w:rsidRDefault="006D796A" w:rsidP="00FE34C4">
      <w:pPr>
        <w:pStyle w:val="ListParagraph"/>
        <w:numPr>
          <w:ilvl w:val="0"/>
          <w:numId w:val="37"/>
        </w:numPr>
        <w:jc w:val="both"/>
        <w:rPr>
          <w:lang w:val="fr-FR" w:eastAsia="ja-JP"/>
        </w:rPr>
      </w:pPr>
      <w:r w:rsidRPr="00FA61CF">
        <w:rPr>
          <w:lang w:val="fr-FR" w:eastAsia="ja-JP"/>
        </w:rPr>
        <w:t>Les étudiants en décrochage auront un graphe asymétrique avec des valeurs très faibles sur certains axes</w:t>
      </w:r>
      <w:r w:rsidR="00092A08">
        <w:rPr>
          <w:lang w:val="fr-FR" w:eastAsia="ja-JP"/>
        </w:rPr>
        <w:t> ;</w:t>
      </w:r>
    </w:p>
    <w:p w14:paraId="7D090402" w14:textId="366F21F0" w:rsidR="006D796A" w:rsidRPr="00FA61CF" w:rsidRDefault="006D796A" w:rsidP="00FE34C4">
      <w:pPr>
        <w:pStyle w:val="ListParagraph"/>
        <w:numPr>
          <w:ilvl w:val="0"/>
          <w:numId w:val="37"/>
        </w:numPr>
        <w:jc w:val="both"/>
        <w:rPr>
          <w:lang w:val="fr-FR" w:eastAsia="ja-JP"/>
        </w:rPr>
      </w:pPr>
      <w:r w:rsidRPr="00FA61CF">
        <w:rPr>
          <w:lang w:val="fr-FR" w:eastAsia="ja-JP"/>
        </w:rPr>
        <w:t>Un seuil critique est représenté par un cercle qui montre le minimum acceptable pour chaque indicateur.</w:t>
      </w:r>
    </w:p>
    <w:p w14:paraId="551BAFE9" w14:textId="32BA1674" w:rsidR="006D796A" w:rsidRPr="006D796A" w:rsidRDefault="006D796A" w:rsidP="00FE34C4">
      <w:pPr>
        <w:jc w:val="both"/>
        <w:rPr>
          <w:lang w:val="fr-FR" w:eastAsia="ja-JP"/>
        </w:rPr>
      </w:pPr>
    </w:p>
    <w:p w14:paraId="223868F2" w14:textId="46C50D63" w:rsidR="006D796A" w:rsidRPr="00F73303" w:rsidRDefault="006D796A" w:rsidP="00FE34C4">
      <w:pPr>
        <w:jc w:val="both"/>
        <w:rPr>
          <w:b/>
          <w:bCs/>
          <w:color w:val="4AA7B7"/>
          <w:lang w:val="fr-FR" w:eastAsia="ja-JP"/>
        </w:rPr>
      </w:pPr>
      <w:r w:rsidRPr="00F73303">
        <w:rPr>
          <w:b/>
          <w:bCs/>
          <w:color w:val="4AA7B7"/>
          <w:lang w:val="fr-FR" w:eastAsia="ja-JP"/>
        </w:rPr>
        <w:t xml:space="preserve">Graphique de </w:t>
      </w:r>
      <w:r w:rsidR="007C4B23">
        <w:rPr>
          <w:b/>
          <w:bCs/>
          <w:color w:val="4AA7B7"/>
          <w:lang w:val="fr-FR" w:eastAsia="ja-JP"/>
        </w:rPr>
        <w:t>c</w:t>
      </w:r>
      <w:r w:rsidRPr="00F73303">
        <w:rPr>
          <w:b/>
          <w:bCs/>
          <w:color w:val="4AA7B7"/>
          <w:lang w:val="fr-FR" w:eastAsia="ja-JP"/>
        </w:rPr>
        <w:t xml:space="preserve">omparaison en </w:t>
      </w:r>
      <w:r w:rsidR="007C4B23">
        <w:rPr>
          <w:b/>
          <w:bCs/>
          <w:color w:val="4AA7B7"/>
          <w:lang w:val="fr-FR" w:eastAsia="ja-JP"/>
        </w:rPr>
        <w:t>b</w:t>
      </w:r>
      <w:r w:rsidRPr="00F73303">
        <w:rPr>
          <w:b/>
          <w:bCs/>
          <w:color w:val="4AA7B7"/>
          <w:lang w:val="fr-FR" w:eastAsia="ja-JP"/>
        </w:rPr>
        <w:t>ulles</w:t>
      </w:r>
    </w:p>
    <w:p w14:paraId="431EE801" w14:textId="0BD6EE3C" w:rsidR="006D796A" w:rsidRPr="006D796A" w:rsidRDefault="006D796A" w:rsidP="00FE34C4">
      <w:pPr>
        <w:jc w:val="both"/>
        <w:rPr>
          <w:lang w:val="fr-FR" w:eastAsia="ja-JP"/>
        </w:rPr>
      </w:pPr>
      <w:r w:rsidRPr="006D796A">
        <w:rPr>
          <w:lang w:val="fr-FR" w:eastAsia="ja-JP"/>
        </w:rPr>
        <w:t>Les axes X et Y représentent deux indicateurs croisés (ex. : taux d’absentéisme vs moyenne des notes). Chaque bulle correspond à un étudiant, la taille de la bulle représentant un troisième indicateur (ex. : interactions sur Moodle).</w:t>
      </w:r>
    </w:p>
    <w:p w14:paraId="76D301A8" w14:textId="422FADF8" w:rsidR="006D796A" w:rsidRPr="00A94DC2" w:rsidRDefault="006D796A" w:rsidP="00FE34C4">
      <w:pPr>
        <w:jc w:val="both"/>
        <w:rPr>
          <w:b/>
          <w:bCs/>
          <w:lang w:val="fr-FR" w:eastAsia="ja-JP"/>
        </w:rPr>
      </w:pPr>
      <w:r w:rsidRPr="00A94DC2">
        <w:rPr>
          <w:b/>
          <w:bCs/>
          <w:lang w:val="fr-FR" w:eastAsia="ja-JP"/>
        </w:rPr>
        <w:t>Indicateurs</w:t>
      </w:r>
    </w:p>
    <w:p w14:paraId="17F3904E" w14:textId="28095693" w:rsidR="006D796A" w:rsidRPr="00A94DC2" w:rsidRDefault="006D796A" w:rsidP="00FE34C4">
      <w:pPr>
        <w:pStyle w:val="ListParagraph"/>
        <w:numPr>
          <w:ilvl w:val="0"/>
          <w:numId w:val="38"/>
        </w:numPr>
        <w:jc w:val="both"/>
        <w:rPr>
          <w:lang w:val="fr-FR" w:eastAsia="ja-JP"/>
        </w:rPr>
      </w:pPr>
      <w:r w:rsidRPr="00A94DC2">
        <w:rPr>
          <w:lang w:val="fr-FR" w:eastAsia="ja-JP"/>
        </w:rPr>
        <w:t>Les bulles dans le quadrant critique (notes basses et absentéisme élevé) signalent des étudiants à risque.</w:t>
      </w:r>
    </w:p>
    <w:p w14:paraId="7FCA6DD5" w14:textId="77777777" w:rsidR="006D796A" w:rsidRPr="006D796A" w:rsidRDefault="006D796A" w:rsidP="00FE34C4">
      <w:pPr>
        <w:jc w:val="both"/>
        <w:rPr>
          <w:lang w:val="fr-FR" w:eastAsia="ja-JP"/>
        </w:rPr>
      </w:pPr>
    </w:p>
    <w:p w14:paraId="13E48FAC" w14:textId="51199AC3" w:rsidR="006D796A" w:rsidRPr="00F73303" w:rsidRDefault="006D796A" w:rsidP="00FE34C4">
      <w:pPr>
        <w:jc w:val="both"/>
        <w:rPr>
          <w:b/>
          <w:bCs/>
          <w:color w:val="4AA7B7"/>
          <w:lang w:val="fr-FR" w:eastAsia="ja-JP"/>
        </w:rPr>
      </w:pPr>
      <w:r w:rsidRPr="00F73303">
        <w:rPr>
          <w:b/>
          <w:bCs/>
          <w:color w:val="4AA7B7"/>
          <w:lang w:val="fr-FR" w:eastAsia="ja-JP"/>
        </w:rPr>
        <w:t xml:space="preserve">Diagramme en </w:t>
      </w:r>
      <w:r w:rsidR="007C4B23">
        <w:rPr>
          <w:b/>
          <w:bCs/>
          <w:color w:val="4AA7B7"/>
          <w:lang w:val="fr-FR" w:eastAsia="ja-JP"/>
        </w:rPr>
        <w:t>b</w:t>
      </w:r>
      <w:r w:rsidRPr="00F73303">
        <w:rPr>
          <w:b/>
          <w:bCs/>
          <w:color w:val="4AA7B7"/>
          <w:lang w:val="fr-FR" w:eastAsia="ja-JP"/>
        </w:rPr>
        <w:t xml:space="preserve">arres </w:t>
      </w:r>
      <w:r w:rsidR="003C08CD">
        <w:rPr>
          <w:b/>
          <w:bCs/>
          <w:color w:val="4AA7B7"/>
          <w:lang w:val="fr-FR" w:eastAsia="ja-JP"/>
        </w:rPr>
        <w:t>e</w:t>
      </w:r>
      <w:r w:rsidRPr="00F73303">
        <w:rPr>
          <w:b/>
          <w:bCs/>
          <w:color w:val="4AA7B7"/>
          <w:lang w:val="fr-FR" w:eastAsia="ja-JP"/>
        </w:rPr>
        <w:t>mpilées de l’</w:t>
      </w:r>
      <w:r w:rsidR="007C4B23">
        <w:rPr>
          <w:b/>
          <w:bCs/>
          <w:color w:val="4AA7B7"/>
          <w:lang w:val="fr-FR" w:eastAsia="ja-JP"/>
        </w:rPr>
        <w:t>a</w:t>
      </w:r>
      <w:r w:rsidRPr="00F73303">
        <w:rPr>
          <w:b/>
          <w:bCs/>
          <w:color w:val="4AA7B7"/>
          <w:lang w:val="fr-FR" w:eastAsia="ja-JP"/>
        </w:rPr>
        <w:t>ssiduité</w:t>
      </w:r>
    </w:p>
    <w:p w14:paraId="6D4DA477" w14:textId="4FE93B4F" w:rsidR="006D796A" w:rsidRPr="006D796A" w:rsidRDefault="006D796A" w:rsidP="00FE34C4">
      <w:pPr>
        <w:jc w:val="both"/>
        <w:rPr>
          <w:lang w:val="fr-FR" w:eastAsia="ja-JP"/>
        </w:rPr>
      </w:pPr>
      <w:r w:rsidRPr="006D796A">
        <w:rPr>
          <w:lang w:val="fr-FR" w:eastAsia="ja-JP"/>
        </w:rPr>
        <w:t>Chaque barre verticale représente un étudiant, et les segments de la barre indiquent les différents types d’absences (absences justifiées, non justifiées, etc.). Les barres sont triées par ordre décroissant d’absences non justifiées.</w:t>
      </w:r>
    </w:p>
    <w:p w14:paraId="56AB64A3" w14:textId="77777777" w:rsidR="006D796A" w:rsidRPr="00CB5ACD" w:rsidRDefault="006D796A" w:rsidP="00FE34C4">
      <w:pPr>
        <w:jc w:val="both"/>
        <w:rPr>
          <w:b/>
          <w:bCs/>
          <w:lang w:val="fr-FR" w:eastAsia="ja-JP"/>
        </w:rPr>
      </w:pPr>
      <w:r w:rsidRPr="00CB5ACD">
        <w:rPr>
          <w:b/>
          <w:bCs/>
          <w:lang w:val="fr-FR" w:eastAsia="ja-JP"/>
        </w:rPr>
        <w:t>Indicateurs</w:t>
      </w:r>
    </w:p>
    <w:p w14:paraId="327AAEE5" w14:textId="71180251" w:rsidR="006D796A" w:rsidRPr="00CB5ACD" w:rsidRDefault="006D796A" w:rsidP="00FE34C4">
      <w:pPr>
        <w:pStyle w:val="ListParagraph"/>
        <w:numPr>
          <w:ilvl w:val="0"/>
          <w:numId w:val="38"/>
        </w:numPr>
        <w:jc w:val="both"/>
        <w:rPr>
          <w:lang w:val="fr-FR" w:eastAsia="ja-JP"/>
        </w:rPr>
      </w:pPr>
      <w:r w:rsidRPr="00CB5ACD">
        <w:rPr>
          <w:lang w:val="fr-FR" w:eastAsia="ja-JP"/>
        </w:rPr>
        <w:t>Les barres avec des segments rouges dominants indiquent un risque élevé de décrochage.</w:t>
      </w:r>
    </w:p>
    <w:p w14:paraId="43FA79A6" w14:textId="77777777" w:rsidR="0048033C" w:rsidRPr="006D796A" w:rsidRDefault="0048033C" w:rsidP="00FE34C4">
      <w:pPr>
        <w:jc w:val="both"/>
        <w:rPr>
          <w:lang w:val="fr-FR" w:eastAsia="ja-JP"/>
        </w:rPr>
      </w:pPr>
    </w:p>
    <w:p w14:paraId="5C77A0B2" w14:textId="67CB6032" w:rsidR="006D796A" w:rsidRPr="00F73303" w:rsidRDefault="006D796A" w:rsidP="00FE34C4">
      <w:pPr>
        <w:jc w:val="both"/>
        <w:rPr>
          <w:b/>
          <w:bCs/>
          <w:color w:val="4AA7B7"/>
          <w:lang w:val="fr-FR" w:eastAsia="ja-JP"/>
        </w:rPr>
      </w:pPr>
      <w:r w:rsidRPr="00F73303">
        <w:rPr>
          <w:b/>
          <w:bCs/>
          <w:color w:val="4AA7B7"/>
          <w:lang w:val="fr-FR" w:eastAsia="ja-JP"/>
        </w:rPr>
        <w:t xml:space="preserve">Graphique en </w:t>
      </w:r>
      <w:r w:rsidR="007C4B23">
        <w:rPr>
          <w:b/>
          <w:bCs/>
          <w:color w:val="4AA7B7"/>
          <w:lang w:val="fr-FR" w:eastAsia="ja-JP"/>
        </w:rPr>
        <w:t>c</w:t>
      </w:r>
      <w:r w:rsidRPr="00F73303">
        <w:rPr>
          <w:b/>
          <w:bCs/>
          <w:color w:val="4AA7B7"/>
          <w:lang w:val="fr-FR" w:eastAsia="ja-JP"/>
        </w:rPr>
        <w:t>ourbe</w:t>
      </w:r>
      <w:r w:rsidR="00A20F43">
        <w:rPr>
          <w:b/>
          <w:bCs/>
          <w:color w:val="4AA7B7"/>
          <w:lang w:val="fr-FR" w:eastAsia="ja-JP"/>
        </w:rPr>
        <w:t>s</w:t>
      </w:r>
      <w:r w:rsidRPr="00F73303">
        <w:rPr>
          <w:b/>
          <w:bCs/>
          <w:color w:val="4AA7B7"/>
          <w:lang w:val="fr-FR" w:eastAsia="ja-JP"/>
        </w:rPr>
        <w:t xml:space="preserve"> de Suivi des </w:t>
      </w:r>
      <w:r w:rsidR="007C4B23">
        <w:rPr>
          <w:b/>
          <w:bCs/>
          <w:color w:val="4AA7B7"/>
          <w:lang w:val="fr-FR" w:eastAsia="ja-JP"/>
        </w:rPr>
        <w:t>p</w:t>
      </w:r>
      <w:r w:rsidRPr="00F73303">
        <w:rPr>
          <w:b/>
          <w:bCs/>
          <w:color w:val="4AA7B7"/>
          <w:lang w:val="fr-FR" w:eastAsia="ja-JP"/>
        </w:rPr>
        <w:t>erformances</w:t>
      </w:r>
    </w:p>
    <w:p w14:paraId="3BEC049C" w14:textId="0F26D32E" w:rsidR="006D796A" w:rsidRPr="006D796A" w:rsidRDefault="006D796A" w:rsidP="00FE34C4">
      <w:pPr>
        <w:jc w:val="both"/>
        <w:rPr>
          <w:lang w:val="fr-FR" w:eastAsia="ja-JP"/>
        </w:rPr>
      </w:pPr>
      <w:r w:rsidRPr="006D796A">
        <w:rPr>
          <w:lang w:val="fr-FR" w:eastAsia="ja-JP"/>
        </w:rPr>
        <w:t>Un graphique linéaire montre l’évolution des notes ou de l’engagement (connexion à Moodle, taux de soumission des devoirs) pour chaque étudiant sur une période définie (mois, semestre, année).</w:t>
      </w:r>
    </w:p>
    <w:p w14:paraId="6879A1FF" w14:textId="77777777" w:rsidR="006D796A" w:rsidRPr="00CE7D77" w:rsidRDefault="006D796A" w:rsidP="00FE34C4">
      <w:pPr>
        <w:jc w:val="both"/>
        <w:rPr>
          <w:b/>
          <w:bCs/>
          <w:lang w:val="fr-FR" w:eastAsia="ja-JP"/>
        </w:rPr>
      </w:pPr>
      <w:r w:rsidRPr="00CE7D77">
        <w:rPr>
          <w:b/>
          <w:bCs/>
          <w:lang w:val="fr-FR" w:eastAsia="ja-JP"/>
        </w:rPr>
        <w:t>Indicateurs</w:t>
      </w:r>
    </w:p>
    <w:p w14:paraId="060334FE" w14:textId="4A56FEF2" w:rsidR="006D796A" w:rsidRPr="00CE7D77" w:rsidRDefault="006D796A" w:rsidP="00FE34C4">
      <w:pPr>
        <w:pStyle w:val="ListParagraph"/>
        <w:numPr>
          <w:ilvl w:val="0"/>
          <w:numId w:val="38"/>
        </w:numPr>
        <w:jc w:val="both"/>
        <w:rPr>
          <w:lang w:val="fr-FR" w:eastAsia="ja-JP"/>
        </w:rPr>
      </w:pPr>
      <w:r w:rsidRPr="00CE7D77">
        <w:rPr>
          <w:lang w:val="fr-FR" w:eastAsia="ja-JP"/>
        </w:rPr>
        <w:t>Les courbes présentant une chute brutale indiquent une détérioration rapide.</w:t>
      </w:r>
    </w:p>
    <w:p w14:paraId="4414AA4C" w14:textId="5F5C5DB5" w:rsidR="006D796A" w:rsidRPr="00CE7D77" w:rsidRDefault="006D796A" w:rsidP="00FE34C4">
      <w:pPr>
        <w:pStyle w:val="ListParagraph"/>
        <w:numPr>
          <w:ilvl w:val="0"/>
          <w:numId w:val="38"/>
        </w:numPr>
        <w:jc w:val="both"/>
        <w:rPr>
          <w:lang w:val="fr-FR" w:eastAsia="ja-JP"/>
        </w:rPr>
      </w:pPr>
      <w:r w:rsidRPr="00CE7D77">
        <w:rPr>
          <w:lang w:val="fr-FR" w:eastAsia="ja-JP"/>
        </w:rPr>
        <w:t>Comparaison avec la courbe de la classe pour visualiser la déviation de la moyenne.</w:t>
      </w:r>
    </w:p>
    <w:p w14:paraId="0F9C907C" w14:textId="77777777" w:rsidR="00CE7D77" w:rsidRDefault="00CE7D77" w:rsidP="00FE34C4">
      <w:pPr>
        <w:jc w:val="both"/>
        <w:rPr>
          <w:lang w:val="fr-FR" w:eastAsia="ja-JP"/>
        </w:rPr>
      </w:pPr>
    </w:p>
    <w:p w14:paraId="1DDAF89F" w14:textId="77777777" w:rsidR="00C41D26" w:rsidRDefault="00C41D26">
      <w:pPr>
        <w:suppressAutoHyphens w:val="0"/>
        <w:spacing w:after="160" w:line="278" w:lineRule="auto"/>
        <w:rPr>
          <w:b/>
          <w:bCs/>
          <w:color w:val="4AA7B7"/>
          <w:lang w:val="fr-FR" w:eastAsia="ja-JP"/>
        </w:rPr>
      </w:pPr>
      <w:r>
        <w:rPr>
          <w:b/>
          <w:bCs/>
          <w:color w:val="4AA7B7"/>
          <w:lang w:val="fr-FR" w:eastAsia="ja-JP"/>
        </w:rPr>
        <w:br w:type="page"/>
      </w:r>
    </w:p>
    <w:p w14:paraId="62BE1292" w14:textId="7373002F" w:rsidR="006D796A" w:rsidRPr="00F73303" w:rsidRDefault="006D796A" w:rsidP="00FE34C4">
      <w:pPr>
        <w:jc w:val="both"/>
        <w:rPr>
          <w:b/>
          <w:bCs/>
          <w:color w:val="4AA7B7"/>
          <w:lang w:val="fr-FR" w:eastAsia="ja-JP"/>
        </w:rPr>
      </w:pPr>
      <w:r w:rsidRPr="00F73303">
        <w:rPr>
          <w:b/>
          <w:bCs/>
          <w:color w:val="4AA7B7"/>
          <w:lang w:val="fr-FR" w:eastAsia="ja-JP"/>
        </w:rPr>
        <w:lastRenderedPageBreak/>
        <w:t xml:space="preserve">Diagramme en </w:t>
      </w:r>
      <w:r w:rsidR="006E3CAC">
        <w:rPr>
          <w:b/>
          <w:bCs/>
          <w:color w:val="4AA7B7"/>
          <w:lang w:val="fr-FR" w:eastAsia="ja-JP"/>
        </w:rPr>
        <w:t>b</w:t>
      </w:r>
      <w:r w:rsidRPr="00F73303">
        <w:rPr>
          <w:b/>
          <w:bCs/>
          <w:color w:val="4AA7B7"/>
          <w:lang w:val="fr-FR" w:eastAsia="ja-JP"/>
        </w:rPr>
        <w:t xml:space="preserve">arres de </w:t>
      </w:r>
      <w:r w:rsidR="006E3CAC">
        <w:rPr>
          <w:b/>
          <w:bCs/>
          <w:color w:val="4AA7B7"/>
          <w:lang w:val="fr-FR" w:eastAsia="ja-JP"/>
        </w:rPr>
        <w:t>r</w:t>
      </w:r>
      <w:r w:rsidRPr="00F73303">
        <w:rPr>
          <w:b/>
          <w:bCs/>
          <w:color w:val="4AA7B7"/>
          <w:lang w:val="fr-FR" w:eastAsia="ja-JP"/>
        </w:rPr>
        <w:t>épartition des Notes</w:t>
      </w:r>
    </w:p>
    <w:p w14:paraId="509EBCE1" w14:textId="14AF11FA" w:rsidR="006D796A" w:rsidRPr="006D796A" w:rsidRDefault="006D796A" w:rsidP="00FE34C4">
      <w:pPr>
        <w:jc w:val="both"/>
        <w:rPr>
          <w:lang w:val="fr-FR" w:eastAsia="ja-JP"/>
        </w:rPr>
      </w:pPr>
      <w:r w:rsidRPr="006D796A">
        <w:rPr>
          <w:lang w:val="fr-FR" w:eastAsia="ja-JP"/>
        </w:rPr>
        <w:t>Les barres représentent les moyennes des notes par module ou par matière, avec des codes couleurs signalant les étudiants en dessous d’un certain seuil.</w:t>
      </w:r>
    </w:p>
    <w:p w14:paraId="251E32A8" w14:textId="79EBE92B" w:rsidR="006D796A" w:rsidRPr="0033683F" w:rsidRDefault="006D796A" w:rsidP="00FE34C4">
      <w:pPr>
        <w:jc w:val="both"/>
        <w:rPr>
          <w:b/>
          <w:bCs/>
          <w:lang w:val="fr-FR" w:eastAsia="ja-JP"/>
        </w:rPr>
      </w:pPr>
      <w:r w:rsidRPr="0033683F">
        <w:rPr>
          <w:b/>
          <w:bCs/>
          <w:lang w:val="fr-FR" w:eastAsia="ja-JP"/>
        </w:rPr>
        <w:t>Indicateurs</w:t>
      </w:r>
    </w:p>
    <w:p w14:paraId="128A1CCB" w14:textId="322D8CEA" w:rsidR="006D796A" w:rsidRPr="0033683F" w:rsidRDefault="006D796A" w:rsidP="00FE34C4">
      <w:pPr>
        <w:pStyle w:val="ListParagraph"/>
        <w:numPr>
          <w:ilvl w:val="0"/>
          <w:numId w:val="39"/>
        </w:numPr>
        <w:jc w:val="both"/>
        <w:rPr>
          <w:lang w:val="fr-FR" w:eastAsia="ja-JP"/>
        </w:rPr>
      </w:pPr>
      <w:r w:rsidRPr="0033683F">
        <w:rPr>
          <w:lang w:val="fr-FR" w:eastAsia="ja-JP"/>
        </w:rPr>
        <w:t>Vert pour les notes au-dessus du seuil de réussite</w:t>
      </w:r>
      <w:r w:rsidR="00DE2575">
        <w:rPr>
          <w:lang w:val="fr-FR" w:eastAsia="ja-JP"/>
        </w:rPr>
        <w:t> ;</w:t>
      </w:r>
    </w:p>
    <w:p w14:paraId="577F4F57" w14:textId="11269A92" w:rsidR="006D796A" w:rsidRPr="0033683F" w:rsidRDefault="006D796A" w:rsidP="00FE34C4">
      <w:pPr>
        <w:pStyle w:val="ListParagraph"/>
        <w:numPr>
          <w:ilvl w:val="0"/>
          <w:numId w:val="39"/>
        </w:numPr>
        <w:jc w:val="both"/>
        <w:rPr>
          <w:lang w:val="fr-FR" w:eastAsia="ja-JP"/>
        </w:rPr>
      </w:pPr>
      <w:r w:rsidRPr="0033683F">
        <w:rPr>
          <w:lang w:val="fr-FR" w:eastAsia="ja-JP"/>
        </w:rPr>
        <w:t>Jaune pour les notes proches du seuil</w:t>
      </w:r>
      <w:r w:rsidR="00DE2575">
        <w:rPr>
          <w:lang w:val="fr-FR" w:eastAsia="ja-JP"/>
        </w:rPr>
        <w:t> ;</w:t>
      </w:r>
    </w:p>
    <w:p w14:paraId="2CF86D05" w14:textId="43990AEB" w:rsidR="006D796A" w:rsidRPr="006E3488" w:rsidRDefault="006D796A" w:rsidP="00FE34C4">
      <w:pPr>
        <w:pStyle w:val="ListParagraph"/>
        <w:numPr>
          <w:ilvl w:val="0"/>
          <w:numId w:val="39"/>
        </w:numPr>
        <w:jc w:val="both"/>
        <w:rPr>
          <w:lang w:val="fr-FR" w:eastAsia="ja-JP"/>
        </w:rPr>
      </w:pPr>
      <w:r w:rsidRPr="0033683F">
        <w:rPr>
          <w:lang w:val="fr-FR" w:eastAsia="ja-JP"/>
        </w:rPr>
        <w:t>Rouge pour les notes critiques.</w:t>
      </w:r>
    </w:p>
    <w:p w14:paraId="735634FD" w14:textId="4974BA67" w:rsidR="004D0DB3" w:rsidRPr="00673B34" w:rsidRDefault="004D0DB3" w:rsidP="00FE34C4">
      <w:pPr>
        <w:pStyle w:val="Heading3"/>
        <w:numPr>
          <w:ilvl w:val="2"/>
          <w:numId w:val="16"/>
        </w:numPr>
        <w:jc w:val="both"/>
        <w:rPr>
          <w:rFonts w:eastAsia="Arial"/>
          <w:lang w:val="fr-FR"/>
        </w:rPr>
      </w:pPr>
      <w:bookmarkStart w:id="20" w:name="_Toc179201361"/>
      <w:r w:rsidRPr="00673B34">
        <w:rPr>
          <w:rFonts w:eastAsia="Arial"/>
          <w:lang w:val="fr-FR"/>
        </w:rPr>
        <w:t>Filtres et Recherches (essentielles)</w:t>
      </w:r>
      <w:bookmarkEnd w:id="20"/>
    </w:p>
    <w:p w14:paraId="6CE55E15" w14:textId="297EFB36" w:rsidR="00E43CB8" w:rsidRPr="00E43CB8" w:rsidRDefault="00E43CB8" w:rsidP="00FE34C4">
      <w:pPr>
        <w:jc w:val="both"/>
        <w:rPr>
          <w:lang w:val="fr-FR" w:eastAsia="ja-JP"/>
        </w:rPr>
      </w:pPr>
      <w:r w:rsidRPr="00E43CB8">
        <w:rPr>
          <w:lang w:val="fr-FR" w:eastAsia="ja-JP"/>
        </w:rPr>
        <w:t>Les fonctionnalités de</w:t>
      </w:r>
      <w:r w:rsidR="006A473F">
        <w:rPr>
          <w:lang w:val="fr-FR" w:eastAsia="ja-JP"/>
        </w:rPr>
        <w:t xml:space="preserve"> </w:t>
      </w:r>
      <w:r w:rsidRPr="00E43CB8">
        <w:rPr>
          <w:lang w:val="fr-FR" w:eastAsia="ja-JP"/>
        </w:rPr>
        <w:t>filtres</w:t>
      </w:r>
      <w:r w:rsidR="006A473F">
        <w:rPr>
          <w:lang w:val="fr-FR" w:eastAsia="ja-JP"/>
        </w:rPr>
        <w:t xml:space="preserve"> </w:t>
      </w:r>
      <w:r w:rsidRPr="00E43CB8">
        <w:rPr>
          <w:lang w:val="fr-FR" w:eastAsia="ja-JP"/>
        </w:rPr>
        <w:t>et de</w:t>
      </w:r>
      <w:r w:rsidR="006A473F">
        <w:rPr>
          <w:lang w:val="fr-FR" w:eastAsia="ja-JP"/>
        </w:rPr>
        <w:t xml:space="preserve"> </w:t>
      </w:r>
      <w:r w:rsidRPr="00E43CB8">
        <w:rPr>
          <w:lang w:val="fr-FR" w:eastAsia="ja-JP"/>
        </w:rPr>
        <w:t>recherche avancée</w:t>
      </w:r>
      <w:r w:rsidR="006A473F">
        <w:rPr>
          <w:lang w:val="fr-FR" w:eastAsia="ja-JP"/>
        </w:rPr>
        <w:t xml:space="preserve"> </w:t>
      </w:r>
      <w:r w:rsidRPr="00E43CB8">
        <w:rPr>
          <w:lang w:val="fr-FR" w:eastAsia="ja-JP"/>
        </w:rPr>
        <w:t>sont essentielles pour permettre aux utilisateurs de naviguer rapidement et efficacement dans un volume important de données académiques et comportementales des étudiants. Elles permettent d’identifier les profils à risque, de personnaliser les affichages en fonction des besoins spécifiques et d’obtenir des réponses immédiates aux questions pédagogiques.</w:t>
      </w:r>
    </w:p>
    <w:p w14:paraId="36573C66" w14:textId="77777777" w:rsidR="00E43CB8" w:rsidRPr="00E43CB8" w:rsidRDefault="00E43CB8" w:rsidP="00FE34C4">
      <w:pPr>
        <w:jc w:val="both"/>
        <w:rPr>
          <w:lang w:val="fr-FR" w:eastAsia="ja-JP"/>
        </w:rPr>
      </w:pPr>
    </w:p>
    <w:p w14:paraId="0DCB8D69" w14:textId="7DF0701D" w:rsidR="00E43CB8" w:rsidRPr="00F73303" w:rsidRDefault="00E43CB8" w:rsidP="00FE34C4">
      <w:pPr>
        <w:jc w:val="both"/>
        <w:rPr>
          <w:b/>
          <w:bCs/>
          <w:color w:val="4AA7B7"/>
          <w:lang w:val="fr-FR" w:eastAsia="ja-JP"/>
        </w:rPr>
      </w:pPr>
      <w:r w:rsidRPr="00F73303">
        <w:rPr>
          <w:b/>
          <w:bCs/>
          <w:color w:val="4AA7B7"/>
          <w:lang w:val="fr-FR" w:eastAsia="ja-JP"/>
        </w:rPr>
        <w:t>Filtres de base</w:t>
      </w:r>
    </w:p>
    <w:p w14:paraId="7B08F700" w14:textId="23491113" w:rsidR="00E43CB8" w:rsidRPr="001B4DE3" w:rsidRDefault="00E43CB8" w:rsidP="00FE34C4">
      <w:pPr>
        <w:pStyle w:val="ListParagraph"/>
        <w:numPr>
          <w:ilvl w:val="0"/>
          <w:numId w:val="31"/>
        </w:numPr>
        <w:jc w:val="both"/>
        <w:rPr>
          <w:lang w:val="fr-FR" w:eastAsia="ja-JP"/>
        </w:rPr>
      </w:pPr>
      <w:r w:rsidRPr="001B4DE3">
        <w:rPr>
          <w:lang w:val="fr-FR" w:eastAsia="ja-JP"/>
        </w:rPr>
        <w:t>Catégorisation par groupes académiques</w:t>
      </w:r>
      <w:r w:rsidR="006D6913" w:rsidRPr="001B4DE3">
        <w:rPr>
          <w:lang w:val="fr-FR" w:eastAsia="ja-JP"/>
        </w:rPr>
        <w:t xml:space="preserve"> </w:t>
      </w:r>
      <w:r w:rsidRPr="001B4DE3">
        <w:rPr>
          <w:lang w:val="fr-FR" w:eastAsia="ja-JP"/>
        </w:rPr>
        <w:t xml:space="preserve">: </w:t>
      </w:r>
      <w:r w:rsidR="006D6913" w:rsidRPr="001B4DE3">
        <w:rPr>
          <w:lang w:val="fr-FR" w:eastAsia="ja-JP"/>
        </w:rPr>
        <w:t>p</w:t>
      </w:r>
      <w:r w:rsidRPr="001B4DE3">
        <w:rPr>
          <w:lang w:val="fr-FR" w:eastAsia="ja-JP"/>
        </w:rPr>
        <w:t>ermet de filtrer les étudiants par programme, classe, niveau d’étude, ou groupe de TD/TP</w:t>
      </w:r>
      <w:r w:rsidR="00DE2575">
        <w:rPr>
          <w:lang w:val="fr-FR" w:eastAsia="ja-JP"/>
        </w:rPr>
        <w:t> ;</w:t>
      </w:r>
    </w:p>
    <w:p w14:paraId="0B569013" w14:textId="75B8F04E" w:rsidR="00E43CB8" w:rsidRPr="001B4DE3" w:rsidRDefault="00E43CB8" w:rsidP="00FE34C4">
      <w:pPr>
        <w:pStyle w:val="ListParagraph"/>
        <w:numPr>
          <w:ilvl w:val="0"/>
          <w:numId w:val="31"/>
        </w:numPr>
        <w:jc w:val="both"/>
        <w:rPr>
          <w:lang w:val="fr-FR" w:eastAsia="ja-JP"/>
        </w:rPr>
      </w:pPr>
      <w:r w:rsidRPr="001B4DE3">
        <w:rPr>
          <w:lang w:val="fr-FR" w:eastAsia="ja-JP"/>
        </w:rPr>
        <w:t>Critères académiques</w:t>
      </w:r>
      <w:r w:rsidR="006D6913" w:rsidRPr="001B4DE3">
        <w:rPr>
          <w:lang w:val="fr-FR" w:eastAsia="ja-JP"/>
        </w:rPr>
        <w:t xml:space="preserve"> </w:t>
      </w:r>
      <w:r w:rsidRPr="001B4DE3">
        <w:rPr>
          <w:lang w:val="fr-FR" w:eastAsia="ja-JP"/>
        </w:rPr>
        <w:t xml:space="preserve">: </w:t>
      </w:r>
      <w:r w:rsidR="006D6913" w:rsidRPr="001B4DE3">
        <w:rPr>
          <w:lang w:val="fr-FR" w:eastAsia="ja-JP"/>
        </w:rPr>
        <w:t>a</w:t>
      </w:r>
      <w:r w:rsidRPr="001B4DE3">
        <w:rPr>
          <w:lang w:val="fr-FR" w:eastAsia="ja-JP"/>
        </w:rPr>
        <w:t>ffiner la recherche sur la base des résultats scolaires (moyenne générale, notes aux examens, performance par matière</w:t>
      </w:r>
      <w:r w:rsidR="00DE2575" w:rsidRPr="001B4DE3">
        <w:rPr>
          <w:lang w:val="fr-FR" w:eastAsia="ja-JP"/>
        </w:rPr>
        <w:t>)</w:t>
      </w:r>
      <w:r w:rsidR="00DE2575">
        <w:rPr>
          <w:lang w:val="fr-FR" w:eastAsia="ja-JP"/>
        </w:rPr>
        <w:t> ;</w:t>
      </w:r>
    </w:p>
    <w:p w14:paraId="654BEE82" w14:textId="5DF93592" w:rsidR="00E43CB8" w:rsidRPr="001B4DE3" w:rsidRDefault="00E43CB8" w:rsidP="00FE34C4">
      <w:pPr>
        <w:pStyle w:val="ListParagraph"/>
        <w:numPr>
          <w:ilvl w:val="0"/>
          <w:numId w:val="31"/>
        </w:numPr>
        <w:jc w:val="both"/>
        <w:rPr>
          <w:lang w:val="fr-FR" w:eastAsia="ja-JP"/>
        </w:rPr>
      </w:pPr>
      <w:r w:rsidRPr="001B4DE3">
        <w:rPr>
          <w:lang w:val="fr-FR" w:eastAsia="ja-JP"/>
        </w:rPr>
        <w:t>Assiduité</w:t>
      </w:r>
      <w:r w:rsidR="006D6913" w:rsidRPr="001B4DE3">
        <w:rPr>
          <w:lang w:val="fr-FR" w:eastAsia="ja-JP"/>
        </w:rPr>
        <w:t xml:space="preserve"> </w:t>
      </w:r>
      <w:r w:rsidRPr="001B4DE3">
        <w:rPr>
          <w:lang w:val="fr-FR" w:eastAsia="ja-JP"/>
        </w:rPr>
        <w:t xml:space="preserve">: </w:t>
      </w:r>
      <w:r w:rsidR="006D6913" w:rsidRPr="001B4DE3">
        <w:rPr>
          <w:lang w:val="fr-FR" w:eastAsia="ja-JP"/>
        </w:rPr>
        <w:t>a</w:t>
      </w:r>
      <w:r w:rsidRPr="001B4DE3">
        <w:rPr>
          <w:lang w:val="fr-FR" w:eastAsia="ja-JP"/>
        </w:rPr>
        <w:t>fficher les étudiants en fonction de leur taux de présence, d’absences répétées</w:t>
      </w:r>
      <w:r w:rsidR="00DE2575">
        <w:rPr>
          <w:lang w:val="fr-FR" w:eastAsia="ja-JP"/>
        </w:rPr>
        <w:t> ;</w:t>
      </w:r>
    </w:p>
    <w:p w14:paraId="3839BD69" w14:textId="2F089121" w:rsidR="00E43CB8" w:rsidRPr="001B4DE3" w:rsidRDefault="00E43CB8" w:rsidP="00FE34C4">
      <w:pPr>
        <w:pStyle w:val="ListParagraph"/>
        <w:numPr>
          <w:ilvl w:val="0"/>
          <w:numId w:val="31"/>
        </w:numPr>
        <w:jc w:val="both"/>
        <w:rPr>
          <w:lang w:val="fr-FR" w:eastAsia="ja-JP"/>
        </w:rPr>
      </w:pPr>
      <w:r w:rsidRPr="001B4DE3">
        <w:rPr>
          <w:lang w:val="fr-FR" w:eastAsia="ja-JP"/>
        </w:rPr>
        <w:t xml:space="preserve">Engagement sur </w:t>
      </w:r>
      <w:r w:rsidR="006D6913" w:rsidRPr="001B4DE3">
        <w:rPr>
          <w:lang w:val="fr-FR" w:eastAsia="ja-JP"/>
        </w:rPr>
        <w:t>Moodle</w:t>
      </w:r>
      <w:r w:rsidRPr="001B4DE3">
        <w:rPr>
          <w:lang w:val="fr-FR" w:eastAsia="ja-JP"/>
        </w:rPr>
        <w:t xml:space="preserve">: </w:t>
      </w:r>
      <w:r w:rsidR="00A041F6" w:rsidRPr="001B4DE3">
        <w:rPr>
          <w:lang w:val="fr-FR" w:eastAsia="ja-JP"/>
        </w:rPr>
        <w:t>f</w:t>
      </w:r>
      <w:r w:rsidRPr="001B4DE3">
        <w:rPr>
          <w:lang w:val="fr-FR" w:eastAsia="ja-JP"/>
        </w:rPr>
        <w:t xml:space="preserve">iltrer par fréquence de connexion, nombre de devoirs soumis, participation aux </w:t>
      </w:r>
      <w:r w:rsidR="00A041F6" w:rsidRPr="001B4DE3">
        <w:rPr>
          <w:lang w:val="fr-FR" w:eastAsia="ja-JP"/>
        </w:rPr>
        <w:t>Quizz</w:t>
      </w:r>
      <w:r w:rsidRPr="001B4DE3">
        <w:rPr>
          <w:lang w:val="fr-FR" w:eastAsia="ja-JP"/>
        </w:rPr>
        <w:t>.</w:t>
      </w:r>
    </w:p>
    <w:p w14:paraId="0D5EDBF3" w14:textId="77777777" w:rsidR="00B53C9C" w:rsidRPr="00E43CB8" w:rsidRDefault="00B53C9C" w:rsidP="00FE34C4">
      <w:pPr>
        <w:jc w:val="both"/>
        <w:rPr>
          <w:lang w:val="fr-FR" w:eastAsia="ja-JP"/>
        </w:rPr>
      </w:pPr>
    </w:p>
    <w:p w14:paraId="3D7803FB" w14:textId="075315E5" w:rsidR="00E43CB8" w:rsidRPr="00F73303" w:rsidRDefault="00E43CB8" w:rsidP="00FE34C4">
      <w:pPr>
        <w:jc w:val="both"/>
        <w:rPr>
          <w:b/>
          <w:bCs/>
          <w:color w:val="4AA7B7"/>
          <w:lang w:val="fr-FR" w:eastAsia="ja-JP"/>
        </w:rPr>
      </w:pPr>
      <w:r w:rsidRPr="00F73303">
        <w:rPr>
          <w:b/>
          <w:bCs/>
          <w:color w:val="4AA7B7"/>
          <w:lang w:val="fr-FR" w:eastAsia="ja-JP"/>
        </w:rPr>
        <w:t>Filtres avancés</w:t>
      </w:r>
    </w:p>
    <w:p w14:paraId="0730703D" w14:textId="3C890851" w:rsidR="00E43CB8" w:rsidRPr="00B37D54" w:rsidRDefault="00E43CB8" w:rsidP="00FE34C4">
      <w:pPr>
        <w:pStyle w:val="ListParagraph"/>
        <w:numPr>
          <w:ilvl w:val="0"/>
          <w:numId w:val="32"/>
        </w:numPr>
        <w:jc w:val="both"/>
        <w:rPr>
          <w:lang w:val="fr-FR" w:eastAsia="ja-JP"/>
        </w:rPr>
      </w:pPr>
      <w:r w:rsidRPr="00B37D54">
        <w:rPr>
          <w:lang w:val="fr-FR" w:eastAsia="ja-JP"/>
        </w:rPr>
        <w:t>Historique de progression</w:t>
      </w:r>
      <w:r w:rsidR="00B37D54" w:rsidRPr="00B37D54">
        <w:rPr>
          <w:lang w:val="fr-FR" w:eastAsia="ja-JP"/>
        </w:rPr>
        <w:t xml:space="preserve"> </w:t>
      </w:r>
      <w:r w:rsidRPr="00B37D54">
        <w:rPr>
          <w:lang w:val="fr-FR" w:eastAsia="ja-JP"/>
        </w:rPr>
        <w:t>:</w:t>
      </w:r>
      <w:r w:rsidR="00B37D54" w:rsidRPr="00B37D54">
        <w:rPr>
          <w:lang w:val="fr-FR" w:eastAsia="ja-JP"/>
        </w:rPr>
        <w:t xml:space="preserve"> f</w:t>
      </w:r>
      <w:r w:rsidRPr="00B37D54">
        <w:rPr>
          <w:lang w:val="fr-FR" w:eastAsia="ja-JP"/>
        </w:rPr>
        <w:t>iltrer par évolution des notes sur plusieurs semestres pour repérer les tendances descendantes ou des baisses de motivation</w:t>
      </w:r>
      <w:r w:rsidR="009B3486">
        <w:rPr>
          <w:lang w:val="fr-FR" w:eastAsia="ja-JP"/>
        </w:rPr>
        <w:t> ;</w:t>
      </w:r>
    </w:p>
    <w:p w14:paraId="033F915D" w14:textId="343A1365" w:rsidR="00E43CB8" w:rsidRPr="00B37D54" w:rsidRDefault="00E43CB8" w:rsidP="00FE34C4">
      <w:pPr>
        <w:pStyle w:val="ListParagraph"/>
        <w:numPr>
          <w:ilvl w:val="0"/>
          <w:numId w:val="32"/>
        </w:numPr>
        <w:jc w:val="both"/>
        <w:rPr>
          <w:lang w:val="fr-FR" w:eastAsia="ja-JP"/>
        </w:rPr>
      </w:pPr>
      <w:r w:rsidRPr="00B37D54">
        <w:rPr>
          <w:lang w:val="fr-FR" w:eastAsia="ja-JP"/>
        </w:rPr>
        <w:t>Statut des étudiants</w:t>
      </w:r>
      <w:r w:rsidR="00B37D54" w:rsidRPr="00B37D54">
        <w:rPr>
          <w:lang w:val="fr-FR" w:eastAsia="ja-JP"/>
        </w:rPr>
        <w:t xml:space="preserve"> </w:t>
      </w:r>
      <w:r w:rsidRPr="00B37D54">
        <w:rPr>
          <w:lang w:val="fr-FR" w:eastAsia="ja-JP"/>
        </w:rPr>
        <w:t xml:space="preserve">: </w:t>
      </w:r>
      <w:r w:rsidR="00A20F43">
        <w:rPr>
          <w:lang w:val="fr-FR" w:eastAsia="ja-JP"/>
        </w:rPr>
        <w:t>f</w:t>
      </w:r>
      <w:r w:rsidRPr="00B37D54">
        <w:rPr>
          <w:lang w:val="fr-FR" w:eastAsia="ja-JP"/>
        </w:rPr>
        <w:t>iltrer selon le statut spécifique (ex. : étudiant à besoin spécifique, étudiant boursier, étudiant salarié</w:t>
      </w:r>
      <w:r w:rsidR="009B3486" w:rsidRPr="00B37D54">
        <w:rPr>
          <w:lang w:val="fr-FR" w:eastAsia="ja-JP"/>
        </w:rPr>
        <w:t>)</w:t>
      </w:r>
      <w:r w:rsidR="009B3486">
        <w:rPr>
          <w:lang w:val="fr-FR" w:eastAsia="ja-JP"/>
        </w:rPr>
        <w:t> ;</w:t>
      </w:r>
    </w:p>
    <w:p w14:paraId="136A3AD1" w14:textId="3A441671" w:rsidR="00E43CB8" w:rsidRPr="00B37D54" w:rsidRDefault="00E43CB8" w:rsidP="00FE34C4">
      <w:pPr>
        <w:pStyle w:val="ListParagraph"/>
        <w:numPr>
          <w:ilvl w:val="0"/>
          <w:numId w:val="32"/>
        </w:numPr>
        <w:jc w:val="both"/>
        <w:rPr>
          <w:lang w:val="fr-FR" w:eastAsia="ja-JP"/>
        </w:rPr>
      </w:pPr>
      <w:r w:rsidRPr="00B37D54">
        <w:rPr>
          <w:lang w:val="fr-FR" w:eastAsia="ja-JP"/>
        </w:rPr>
        <w:t>Alertes de risque</w:t>
      </w:r>
      <w:r w:rsidR="00B37D54" w:rsidRPr="00B37D54">
        <w:rPr>
          <w:lang w:val="fr-FR" w:eastAsia="ja-JP"/>
        </w:rPr>
        <w:t xml:space="preserve"> </w:t>
      </w:r>
      <w:r w:rsidRPr="00B37D54">
        <w:rPr>
          <w:lang w:val="fr-FR" w:eastAsia="ja-JP"/>
        </w:rPr>
        <w:t xml:space="preserve">: </w:t>
      </w:r>
      <w:r w:rsidR="00B37D54" w:rsidRPr="00B37D54">
        <w:rPr>
          <w:lang w:val="fr-FR" w:eastAsia="ja-JP"/>
        </w:rPr>
        <w:t>a</w:t>
      </w:r>
      <w:r w:rsidRPr="00B37D54">
        <w:rPr>
          <w:lang w:val="fr-FR" w:eastAsia="ja-JP"/>
        </w:rPr>
        <w:t xml:space="preserve">fficher uniquement les étudiants </w:t>
      </w:r>
      <w:r w:rsidR="00F73FED">
        <w:rPr>
          <w:lang w:val="fr-FR" w:eastAsia="ja-JP"/>
        </w:rPr>
        <w:t xml:space="preserve">où une </w:t>
      </w:r>
      <w:r w:rsidRPr="00B37D54">
        <w:rPr>
          <w:lang w:val="fr-FR" w:eastAsia="ja-JP"/>
        </w:rPr>
        <w:t>alerte</w:t>
      </w:r>
      <w:r w:rsidR="00F73FED">
        <w:rPr>
          <w:lang w:val="fr-FR" w:eastAsia="ja-JP"/>
        </w:rPr>
        <w:t xml:space="preserve"> a été déclenché</w:t>
      </w:r>
      <w:r w:rsidR="00A20F43">
        <w:rPr>
          <w:lang w:val="fr-FR" w:eastAsia="ja-JP"/>
        </w:rPr>
        <w:t>e</w:t>
      </w:r>
      <w:r w:rsidR="00F73FED">
        <w:rPr>
          <w:lang w:val="fr-FR" w:eastAsia="ja-JP"/>
        </w:rPr>
        <w:t>, ou est suivi</w:t>
      </w:r>
      <w:r w:rsidR="00A20F43">
        <w:rPr>
          <w:lang w:val="fr-FR" w:eastAsia="ja-JP"/>
        </w:rPr>
        <w:t>e</w:t>
      </w:r>
      <w:r w:rsidR="00F73FED">
        <w:rPr>
          <w:lang w:val="fr-FR" w:eastAsia="ja-JP"/>
        </w:rPr>
        <w:t xml:space="preserve"> par coach.</w:t>
      </w:r>
    </w:p>
    <w:p w14:paraId="7238B398" w14:textId="77777777" w:rsidR="00DE4B8B" w:rsidRDefault="00DE4B8B" w:rsidP="00FE34C4">
      <w:pPr>
        <w:jc w:val="both"/>
        <w:rPr>
          <w:lang w:val="fr-FR" w:eastAsia="ja-JP"/>
        </w:rPr>
      </w:pPr>
    </w:p>
    <w:p w14:paraId="5D1E67E9" w14:textId="3FBFAD66" w:rsidR="00E43CB8" w:rsidRPr="00F73303" w:rsidRDefault="00E43CB8" w:rsidP="00FE34C4">
      <w:pPr>
        <w:jc w:val="both"/>
        <w:rPr>
          <w:b/>
          <w:bCs/>
          <w:color w:val="4AA7B7"/>
          <w:lang w:val="fr-FR" w:eastAsia="ja-JP"/>
        </w:rPr>
      </w:pPr>
      <w:r w:rsidRPr="00F73303">
        <w:rPr>
          <w:b/>
          <w:bCs/>
          <w:color w:val="4AA7B7"/>
          <w:lang w:val="fr-FR" w:eastAsia="ja-JP"/>
        </w:rPr>
        <w:t>Recherches par mots-clés et expressions</w:t>
      </w:r>
    </w:p>
    <w:p w14:paraId="7E60ECD7" w14:textId="2751FAE9" w:rsidR="00E43CB8" w:rsidRPr="00173123" w:rsidRDefault="00E43CB8" w:rsidP="00FE34C4">
      <w:pPr>
        <w:pStyle w:val="ListParagraph"/>
        <w:numPr>
          <w:ilvl w:val="0"/>
          <w:numId w:val="33"/>
        </w:numPr>
        <w:jc w:val="both"/>
        <w:rPr>
          <w:lang w:val="fr-FR" w:eastAsia="ja-JP"/>
        </w:rPr>
      </w:pPr>
      <w:r w:rsidRPr="00173123">
        <w:rPr>
          <w:lang w:val="fr-FR" w:eastAsia="ja-JP"/>
        </w:rPr>
        <w:t>Recherche par nom</w:t>
      </w:r>
      <w:r w:rsidR="00173123" w:rsidRPr="00173123">
        <w:rPr>
          <w:lang w:val="fr-FR" w:eastAsia="ja-JP"/>
        </w:rPr>
        <w:t> :</w:t>
      </w:r>
      <w:r w:rsidRPr="00173123">
        <w:rPr>
          <w:lang w:val="fr-FR" w:eastAsia="ja-JP"/>
        </w:rPr>
        <w:t xml:space="preserve"> </w:t>
      </w:r>
      <w:r w:rsidR="00173123" w:rsidRPr="00173123">
        <w:rPr>
          <w:lang w:val="fr-FR" w:eastAsia="ja-JP"/>
        </w:rPr>
        <w:t>t</w:t>
      </w:r>
      <w:r w:rsidRPr="00173123">
        <w:rPr>
          <w:lang w:val="fr-FR" w:eastAsia="ja-JP"/>
        </w:rPr>
        <w:t>rouver rapidement un étudiant en particulier en saisissant son nom, prénom ou numéro d’identification</w:t>
      </w:r>
      <w:r w:rsidR="009B3486">
        <w:rPr>
          <w:lang w:val="fr-FR" w:eastAsia="ja-JP"/>
        </w:rPr>
        <w:t> ;</w:t>
      </w:r>
    </w:p>
    <w:p w14:paraId="6CF82DBC" w14:textId="777889BA" w:rsidR="00E43CB8" w:rsidRPr="00173123" w:rsidRDefault="00E43CB8" w:rsidP="00FE34C4">
      <w:pPr>
        <w:pStyle w:val="ListParagraph"/>
        <w:numPr>
          <w:ilvl w:val="0"/>
          <w:numId w:val="33"/>
        </w:numPr>
        <w:jc w:val="both"/>
        <w:rPr>
          <w:lang w:val="fr-FR" w:eastAsia="ja-JP"/>
        </w:rPr>
      </w:pPr>
      <w:r w:rsidRPr="00173123">
        <w:rPr>
          <w:lang w:val="fr-FR" w:eastAsia="ja-JP"/>
        </w:rPr>
        <w:t>Recherche d’annotations</w:t>
      </w:r>
      <w:r w:rsidR="00173123" w:rsidRPr="00173123">
        <w:rPr>
          <w:lang w:val="fr-FR" w:eastAsia="ja-JP"/>
        </w:rPr>
        <w:t xml:space="preserve"> </w:t>
      </w:r>
      <w:r w:rsidRPr="00173123">
        <w:rPr>
          <w:lang w:val="fr-FR" w:eastAsia="ja-JP"/>
        </w:rPr>
        <w:t xml:space="preserve">: </w:t>
      </w:r>
      <w:r w:rsidR="00173123" w:rsidRPr="00173123">
        <w:rPr>
          <w:lang w:val="fr-FR" w:eastAsia="ja-JP"/>
        </w:rPr>
        <w:t>t</w:t>
      </w:r>
      <w:r w:rsidRPr="00173123">
        <w:rPr>
          <w:lang w:val="fr-FR" w:eastAsia="ja-JP"/>
        </w:rPr>
        <w:t>rouver des étudiants sur la base de mots-clés spécifiques dans les annotations des enseignants ou les commentaires administratifs (ex. : « démotivation », « difficultés financières », « absentéisme »).</w:t>
      </w:r>
    </w:p>
    <w:p w14:paraId="11A72A5C" w14:textId="3544AE4A" w:rsidR="00E43CB8" w:rsidRPr="00E43CB8" w:rsidRDefault="00E43CB8" w:rsidP="00FE34C4">
      <w:pPr>
        <w:jc w:val="both"/>
        <w:rPr>
          <w:lang w:val="fr-FR" w:eastAsia="ja-JP"/>
        </w:rPr>
      </w:pPr>
    </w:p>
    <w:p w14:paraId="5510CA49" w14:textId="77777777" w:rsidR="00E43CB8" w:rsidRPr="00F73303" w:rsidRDefault="00E43CB8" w:rsidP="00FE34C4">
      <w:pPr>
        <w:jc w:val="both"/>
        <w:rPr>
          <w:b/>
          <w:bCs/>
          <w:color w:val="4AA7B7"/>
          <w:lang w:val="fr-FR" w:eastAsia="ja-JP"/>
        </w:rPr>
      </w:pPr>
      <w:r w:rsidRPr="00F73303">
        <w:rPr>
          <w:b/>
          <w:bCs/>
          <w:color w:val="4AA7B7"/>
          <w:lang w:val="fr-FR" w:eastAsia="ja-JP"/>
        </w:rPr>
        <w:t>Filtres dynamiques</w:t>
      </w:r>
    </w:p>
    <w:p w14:paraId="0F4138E3" w14:textId="6A50A4AE" w:rsidR="00E43CB8" w:rsidRPr="00E90374" w:rsidRDefault="00E43CB8" w:rsidP="00FE34C4">
      <w:pPr>
        <w:pStyle w:val="ListParagraph"/>
        <w:numPr>
          <w:ilvl w:val="0"/>
          <w:numId w:val="34"/>
        </w:numPr>
        <w:jc w:val="both"/>
        <w:rPr>
          <w:lang w:val="fr-FR" w:eastAsia="ja-JP"/>
        </w:rPr>
      </w:pPr>
      <w:r w:rsidRPr="00E90374">
        <w:rPr>
          <w:lang w:val="fr-FR" w:eastAsia="ja-JP"/>
        </w:rPr>
        <w:t>Glisseurs de plage de valeurs</w:t>
      </w:r>
      <w:r w:rsidR="00A26502" w:rsidRPr="00E90374">
        <w:rPr>
          <w:lang w:val="fr-FR" w:eastAsia="ja-JP"/>
        </w:rPr>
        <w:t xml:space="preserve"> </w:t>
      </w:r>
      <w:r w:rsidRPr="00E90374">
        <w:rPr>
          <w:lang w:val="fr-FR" w:eastAsia="ja-JP"/>
        </w:rPr>
        <w:t xml:space="preserve">: </w:t>
      </w:r>
      <w:r w:rsidR="00E90374" w:rsidRPr="00E90374">
        <w:rPr>
          <w:lang w:val="fr-FR" w:eastAsia="ja-JP"/>
        </w:rPr>
        <w:t>p</w:t>
      </w:r>
      <w:r w:rsidRPr="00E90374">
        <w:rPr>
          <w:lang w:val="fr-FR" w:eastAsia="ja-JP"/>
        </w:rPr>
        <w:t>ermettre de sélectionner des intervalles de valeurs pour affiner la recherche (ex. : sélectionner les étudiants dont la moyenne se situe entre 8 et 12</w:t>
      </w:r>
      <w:r w:rsidR="009B3486" w:rsidRPr="00E90374">
        <w:rPr>
          <w:lang w:val="fr-FR" w:eastAsia="ja-JP"/>
        </w:rPr>
        <w:t>)</w:t>
      </w:r>
      <w:r w:rsidR="009B3486">
        <w:rPr>
          <w:lang w:val="fr-FR" w:eastAsia="ja-JP"/>
        </w:rPr>
        <w:t> ;</w:t>
      </w:r>
    </w:p>
    <w:p w14:paraId="52C3A384" w14:textId="050F935F" w:rsidR="00E43CB8" w:rsidRPr="00E90374" w:rsidRDefault="00E43CB8" w:rsidP="00FE34C4">
      <w:pPr>
        <w:pStyle w:val="ListParagraph"/>
        <w:numPr>
          <w:ilvl w:val="0"/>
          <w:numId w:val="34"/>
        </w:numPr>
        <w:jc w:val="both"/>
        <w:rPr>
          <w:lang w:val="fr-FR" w:eastAsia="ja-JP"/>
        </w:rPr>
      </w:pPr>
      <w:r w:rsidRPr="00E90374">
        <w:rPr>
          <w:lang w:val="fr-FR" w:eastAsia="ja-JP"/>
        </w:rPr>
        <w:t xml:space="preserve">Filtres </w:t>
      </w:r>
      <w:r w:rsidR="00404C2B" w:rsidRPr="00E90374">
        <w:rPr>
          <w:lang w:val="fr-FR" w:eastAsia="ja-JP"/>
        </w:rPr>
        <w:t>multi sélection</w:t>
      </w:r>
      <w:r w:rsidR="00E90374" w:rsidRPr="00E90374">
        <w:rPr>
          <w:lang w:val="fr-FR" w:eastAsia="ja-JP"/>
        </w:rPr>
        <w:t xml:space="preserve"> </w:t>
      </w:r>
      <w:r w:rsidRPr="00E90374">
        <w:rPr>
          <w:lang w:val="fr-FR" w:eastAsia="ja-JP"/>
        </w:rPr>
        <w:t xml:space="preserve">: </w:t>
      </w:r>
      <w:r w:rsidR="00E90374" w:rsidRPr="00E90374">
        <w:rPr>
          <w:lang w:val="fr-FR" w:eastAsia="ja-JP"/>
        </w:rPr>
        <w:t>p</w:t>
      </w:r>
      <w:r w:rsidRPr="00E90374">
        <w:rPr>
          <w:lang w:val="fr-FR" w:eastAsia="ja-JP"/>
        </w:rPr>
        <w:t>ermettre de sélectionner plusieurs critères simultanément (ex. : afficher les étudiants d’un groupe de TD spécifique qui ont déclenché une alerte de risque de décrochage).</w:t>
      </w:r>
    </w:p>
    <w:p w14:paraId="3664DB31" w14:textId="44C4DF26" w:rsidR="00E43CB8" w:rsidRPr="00E43CB8" w:rsidRDefault="00E43CB8" w:rsidP="00FE34C4">
      <w:pPr>
        <w:jc w:val="both"/>
        <w:rPr>
          <w:lang w:val="fr-FR" w:eastAsia="ja-JP"/>
        </w:rPr>
      </w:pPr>
    </w:p>
    <w:p w14:paraId="5639B147" w14:textId="77777777" w:rsidR="00E43CB8" w:rsidRPr="00F73303" w:rsidRDefault="00E43CB8" w:rsidP="00FE34C4">
      <w:pPr>
        <w:jc w:val="both"/>
        <w:rPr>
          <w:b/>
          <w:bCs/>
          <w:color w:val="4AA7B7"/>
          <w:lang w:val="fr-FR" w:eastAsia="ja-JP"/>
        </w:rPr>
      </w:pPr>
      <w:r w:rsidRPr="00F73303">
        <w:rPr>
          <w:b/>
          <w:bCs/>
          <w:color w:val="4AA7B7"/>
          <w:lang w:val="fr-FR" w:eastAsia="ja-JP"/>
        </w:rPr>
        <w:t>Favoris et vues personnalisées</w:t>
      </w:r>
    </w:p>
    <w:p w14:paraId="33E0292A" w14:textId="574788D9" w:rsidR="00E43CB8" w:rsidRPr="00D660C9" w:rsidRDefault="00E43CB8" w:rsidP="00FE34C4">
      <w:pPr>
        <w:pStyle w:val="ListParagraph"/>
        <w:numPr>
          <w:ilvl w:val="0"/>
          <w:numId w:val="35"/>
        </w:numPr>
        <w:jc w:val="both"/>
        <w:rPr>
          <w:lang w:val="fr-FR" w:eastAsia="ja-JP"/>
        </w:rPr>
      </w:pPr>
      <w:r w:rsidRPr="00D660C9">
        <w:rPr>
          <w:lang w:val="fr-FR" w:eastAsia="ja-JP"/>
        </w:rPr>
        <w:t>Création de vues sauvegardées</w:t>
      </w:r>
      <w:r w:rsidR="00E90374" w:rsidRPr="00D660C9">
        <w:rPr>
          <w:lang w:val="fr-FR" w:eastAsia="ja-JP"/>
        </w:rPr>
        <w:t xml:space="preserve"> </w:t>
      </w:r>
      <w:r w:rsidRPr="00D660C9">
        <w:rPr>
          <w:lang w:val="fr-FR" w:eastAsia="ja-JP"/>
        </w:rPr>
        <w:t xml:space="preserve">: </w:t>
      </w:r>
      <w:r w:rsidR="00E90374" w:rsidRPr="00D660C9">
        <w:rPr>
          <w:lang w:val="fr-FR" w:eastAsia="ja-JP"/>
        </w:rPr>
        <w:t>l</w:t>
      </w:r>
      <w:r w:rsidRPr="00D660C9">
        <w:rPr>
          <w:lang w:val="fr-FR" w:eastAsia="ja-JP"/>
        </w:rPr>
        <w:t xml:space="preserve">es utilisateurs peuvent enregistrer leurs filtres et configurations de recherche pour y revenir rapidement (ex. : créer une vue </w:t>
      </w:r>
      <w:r w:rsidR="00404C2B">
        <w:rPr>
          <w:lang w:val="fr-FR" w:eastAsia="ja-JP"/>
        </w:rPr>
        <w:t>« </w:t>
      </w:r>
      <w:r w:rsidRPr="00D660C9">
        <w:rPr>
          <w:lang w:val="fr-FR" w:eastAsia="ja-JP"/>
        </w:rPr>
        <w:t>Étudiants à risque sur les trois derniers semestres</w:t>
      </w:r>
      <w:r w:rsidR="00404C2B">
        <w:rPr>
          <w:lang w:val="fr-FR" w:eastAsia="ja-JP"/>
        </w:rPr>
        <w:t> »</w:t>
      </w:r>
      <w:r w:rsidR="00404C2B" w:rsidRPr="00D660C9">
        <w:rPr>
          <w:lang w:val="fr-FR" w:eastAsia="ja-JP"/>
        </w:rPr>
        <w:t>)</w:t>
      </w:r>
      <w:r w:rsidR="00404C2B">
        <w:rPr>
          <w:lang w:val="fr-FR" w:eastAsia="ja-JP"/>
        </w:rPr>
        <w:t> ;</w:t>
      </w:r>
    </w:p>
    <w:p w14:paraId="161EF168" w14:textId="4A297221" w:rsidR="00E43CB8" w:rsidRPr="00D660C9" w:rsidRDefault="00E43CB8" w:rsidP="00FE34C4">
      <w:pPr>
        <w:pStyle w:val="ListParagraph"/>
        <w:numPr>
          <w:ilvl w:val="0"/>
          <w:numId w:val="35"/>
        </w:numPr>
        <w:jc w:val="both"/>
        <w:rPr>
          <w:lang w:val="fr-FR" w:eastAsia="ja-JP"/>
        </w:rPr>
      </w:pPr>
      <w:r w:rsidRPr="00D660C9">
        <w:rPr>
          <w:lang w:val="fr-FR" w:eastAsia="ja-JP"/>
        </w:rPr>
        <w:t>Favoris par indicateur</w:t>
      </w:r>
      <w:r w:rsidR="00E90374" w:rsidRPr="00D660C9">
        <w:rPr>
          <w:lang w:val="fr-FR" w:eastAsia="ja-JP"/>
        </w:rPr>
        <w:t xml:space="preserve"> </w:t>
      </w:r>
      <w:r w:rsidRPr="00D660C9">
        <w:rPr>
          <w:lang w:val="fr-FR" w:eastAsia="ja-JP"/>
        </w:rPr>
        <w:t xml:space="preserve">: </w:t>
      </w:r>
      <w:r w:rsidR="00D660C9" w:rsidRPr="00D660C9">
        <w:rPr>
          <w:lang w:val="fr-FR" w:eastAsia="ja-JP"/>
        </w:rPr>
        <w:t>m</w:t>
      </w:r>
      <w:r w:rsidRPr="00D660C9">
        <w:rPr>
          <w:lang w:val="fr-FR" w:eastAsia="ja-JP"/>
        </w:rPr>
        <w:t>arquer des critères de recherche fréquemment utilisés pour les appliquer instantanément (ex. : un favori pour « étudiants en tutorat » ou « étudiants en alternance »).</w:t>
      </w:r>
    </w:p>
    <w:p w14:paraId="359D1593" w14:textId="77777777" w:rsidR="00B53C9C" w:rsidRPr="00E43CB8" w:rsidRDefault="00B53C9C" w:rsidP="00FE34C4">
      <w:pPr>
        <w:jc w:val="both"/>
        <w:rPr>
          <w:lang w:val="fr-FR" w:eastAsia="ja-JP"/>
        </w:rPr>
      </w:pPr>
    </w:p>
    <w:p w14:paraId="388C77F9" w14:textId="44D14A33" w:rsidR="00E43CB8" w:rsidRPr="00F73303" w:rsidRDefault="00E43CB8" w:rsidP="00FE34C4">
      <w:pPr>
        <w:jc w:val="both"/>
        <w:rPr>
          <w:b/>
          <w:bCs/>
          <w:color w:val="2C70B6"/>
          <w:u w:val="single"/>
          <w:lang w:val="fr-FR" w:eastAsia="ja-JP"/>
        </w:rPr>
      </w:pPr>
      <w:r w:rsidRPr="00F73303">
        <w:rPr>
          <w:b/>
          <w:bCs/>
          <w:color w:val="2C70B6"/>
          <w:u w:val="single"/>
          <w:lang w:val="fr-FR" w:eastAsia="ja-JP"/>
        </w:rPr>
        <w:t>Cas d’</w:t>
      </w:r>
      <w:r w:rsidR="006E3CAC">
        <w:rPr>
          <w:b/>
          <w:bCs/>
          <w:color w:val="2C70B6"/>
          <w:u w:val="single"/>
          <w:lang w:val="fr-FR" w:eastAsia="ja-JP"/>
        </w:rPr>
        <w:t>u</w:t>
      </w:r>
      <w:r w:rsidRPr="00F73303">
        <w:rPr>
          <w:b/>
          <w:bCs/>
          <w:color w:val="2C70B6"/>
          <w:u w:val="single"/>
          <w:lang w:val="fr-FR" w:eastAsia="ja-JP"/>
        </w:rPr>
        <w:t>tilisation</w:t>
      </w:r>
    </w:p>
    <w:p w14:paraId="4E424DDB" w14:textId="3C224B25" w:rsidR="00E43CB8" w:rsidRPr="00F73303" w:rsidRDefault="00E43CB8" w:rsidP="00FE34C4">
      <w:pPr>
        <w:jc w:val="both"/>
        <w:rPr>
          <w:b/>
          <w:bCs/>
          <w:color w:val="4AA7B7"/>
          <w:lang w:val="fr-FR" w:eastAsia="ja-JP"/>
        </w:rPr>
      </w:pPr>
      <w:r w:rsidRPr="00F73303">
        <w:rPr>
          <w:b/>
          <w:bCs/>
          <w:color w:val="4AA7B7"/>
          <w:lang w:val="fr-FR" w:eastAsia="ja-JP"/>
        </w:rPr>
        <w:t>Identification des étudiants à risque pour une intervention ciblée</w:t>
      </w:r>
    </w:p>
    <w:p w14:paraId="60B19F00" w14:textId="4CC5FD1F" w:rsidR="00E43CB8" w:rsidRPr="00E43CB8" w:rsidRDefault="00E43CB8" w:rsidP="00FE34C4">
      <w:pPr>
        <w:jc w:val="both"/>
        <w:rPr>
          <w:lang w:val="fr-FR" w:eastAsia="ja-JP"/>
        </w:rPr>
      </w:pPr>
      <w:r w:rsidRPr="00E43CB8">
        <w:rPr>
          <w:lang w:val="fr-FR" w:eastAsia="ja-JP"/>
        </w:rPr>
        <w:t>Un enseignant souhaite cibler les étudiants dont la note moyenne a chuté de plus de 20% par rapport au semestre précédent et dont le taux d’assiduité a diminué de 15%. Il configure un filtre dynamique combinant ces deux critères et obtient instantanément la liste des étudiants correspondant</w:t>
      </w:r>
      <w:r w:rsidR="00A20F43">
        <w:rPr>
          <w:lang w:val="fr-FR" w:eastAsia="ja-JP"/>
        </w:rPr>
        <w:t>s</w:t>
      </w:r>
      <w:r w:rsidRPr="00E43CB8">
        <w:rPr>
          <w:lang w:val="fr-FR" w:eastAsia="ja-JP"/>
        </w:rPr>
        <w:t>, facilitant ainsi la mise en place d’entretiens individuels.</w:t>
      </w:r>
    </w:p>
    <w:p w14:paraId="192DB80A" w14:textId="2932AE47" w:rsidR="00E43CB8" w:rsidRPr="00E43CB8" w:rsidRDefault="00E43CB8" w:rsidP="00FE34C4">
      <w:pPr>
        <w:jc w:val="both"/>
        <w:rPr>
          <w:lang w:val="fr-FR" w:eastAsia="ja-JP"/>
        </w:rPr>
      </w:pPr>
    </w:p>
    <w:p w14:paraId="5CB092FE" w14:textId="26C90E8B" w:rsidR="00E43CB8" w:rsidRPr="00F73303" w:rsidRDefault="00E43CB8" w:rsidP="00FE34C4">
      <w:pPr>
        <w:jc w:val="both"/>
        <w:rPr>
          <w:b/>
          <w:bCs/>
          <w:color w:val="4AA7B7"/>
          <w:lang w:val="fr-FR" w:eastAsia="ja-JP"/>
        </w:rPr>
      </w:pPr>
      <w:r w:rsidRPr="00F73303">
        <w:rPr>
          <w:b/>
          <w:bCs/>
          <w:color w:val="4AA7B7"/>
          <w:lang w:val="fr-FR" w:eastAsia="ja-JP"/>
        </w:rPr>
        <w:t>Suivi des étudiants ayant des besoins spécifiques</w:t>
      </w:r>
    </w:p>
    <w:p w14:paraId="622148A8" w14:textId="4F30B2B8" w:rsidR="00E43CB8" w:rsidRPr="00E43CB8" w:rsidRDefault="00E43CB8" w:rsidP="00FE34C4">
      <w:pPr>
        <w:jc w:val="both"/>
        <w:rPr>
          <w:lang w:val="fr-FR" w:eastAsia="ja-JP"/>
        </w:rPr>
      </w:pPr>
      <w:r w:rsidRPr="00E43CB8">
        <w:rPr>
          <w:lang w:val="fr-FR" w:eastAsia="ja-JP"/>
        </w:rPr>
        <w:t>Le</w:t>
      </w:r>
      <w:r w:rsidR="007F5054">
        <w:rPr>
          <w:lang w:val="fr-FR" w:eastAsia="ja-JP"/>
        </w:rPr>
        <w:t>s</w:t>
      </w:r>
      <w:r w:rsidRPr="00E43CB8">
        <w:rPr>
          <w:lang w:val="fr-FR" w:eastAsia="ja-JP"/>
        </w:rPr>
        <w:t xml:space="preserve"> personnel</w:t>
      </w:r>
      <w:r w:rsidR="007F5054">
        <w:rPr>
          <w:lang w:val="fr-FR" w:eastAsia="ja-JP"/>
        </w:rPr>
        <w:t>s</w:t>
      </w:r>
      <w:r w:rsidRPr="00E43CB8">
        <w:rPr>
          <w:lang w:val="fr-FR" w:eastAsia="ja-JP"/>
        </w:rPr>
        <w:t xml:space="preserve"> de scolarité souhaite</w:t>
      </w:r>
      <w:r w:rsidR="007F5054">
        <w:rPr>
          <w:lang w:val="fr-FR" w:eastAsia="ja-JP"/>
        </w:rPr>
        <w:t>nt</w:t>
      </w:r>
      <w:r w:rsidRPr="00E43CB8">
        <w:rPr>
          <w:lang w:val="fr-FR" w:eastAsia="ja-JP"/>
        </w:rPr>
        <w:t xml:space="preserve"> visualiser uniquement les étudiants ayant des aménagements spécifiques (ex. : handicap ou emploi du temps aménagé) pour vérifier s’ils bénéficient de toutes les adaptations nécessaires. En filtrant par le critère « Aménagements spécifiques », ils accèdent rapidement aux informations pertinentes.</w:t>
      </w:r>
    </w:p>
    <w:p w14:paraId="708F4BDA" w14:textId="2881BC18" w:rsidR="004D0DB3" w:rsidRPr="00673B34" w:rsidRDefault="009C7B05" w:rsidP="00FE34C4">
      <w:pPr>
        <w:pStyle w:val="Heading3"/>
        <w:numPr>
          <w:ilvl w:val="2"/>
          <w:numId w:val="16"/>
        </w:numPr>
        <w:jc w:val="both"/>
        <w:rPr>
          <w:rFonts w:eastAsia="Arial"/>
          <w:lang w:val="fr-FR"/>
        </w:rPr>
      </w:pPr>
      <w:bookmarkStart w:id="21" w:name="_Toc179201362"/>
      <w:r>
        <w:rPr>
          <w:rFonts w:eastAsia="Arial"/>
          <w:lang w:val="fr-FR"/>
        </w:rPr>
        <w:t>Rôle</w:t>
      </w:r>
      <w:r w:rsidR="004D0DB3" w:rsidRPr="00673B34">
        <w:rPr>
          <w:rFonts w:eastAsia="Arial"/>
          <w:lang w:val="fr-FR"/>
        </w:rPr>
        <w:t xml:space="preserve"> utilisateur (essentielles)</w:t>
      </w:r>
      <w:bookmarkEnd w:id="21"/>
    </w:p>
    <w:p w14:paraId="6687BEFF" w14:textId="24ABC9E8" w:rsidR="002326C8" w:rsidRDefault="004D0DB3" w:rsidP="00FE34C4">
      <w:pPr>
        <w:jc w:val="both"/>
        <w:rPr>
          <w:lang w:val="fr-FR" w:eastAsia="ja-JP"/>
        </w:rPr>
      </w:pPr>
      <w:r w:rsidRPr="00673B34">
        <w:rPr>
          <w:lang w:val="fr-FR" w:eastAsia="ja-JP"/>
        </w:rPr>
        <w:t>Un administrateur configure les niveaux d’accès pour différents utilisateurs, garantissant que les enseignants, le personnel de scolarité, les responsables de formation</w:t>
      </w:r>
      <w:r w:rsidR="0085548D">
        <w:rPr>
          <w:lang w:val="fr-FR" w:eastAsia="ja-JP"/>
        </w:rPr>
        <w:t>, les services supports, et les étudiants</w:t>
      </w:r>
      <w:r w:rsidRPr="00673B34">
        <w:rPr>
          <w:lang w:val="fr-FR" w:eastAsia="ja-JP"/>
        </w:rPr>
        <w:t xml:space="preserve"> voient uniquement les informations pertinentes à leur rôle. Cela assure la confidentialité des données et la sécurité des informations sensibles.</w:t>
      </w:r>
      <w:r w:rsidR="001E6302">
        <w:rPr>
          <w:lang w:val="fr-FR" w:eastAsia="ja-JP"/>
        </w:rPr>
        <w:t xml:space="preserve"> </w:t>
      </w:r>
      <w:r w:rsidR="00C2326F">
        <w:rPr>
          <w:lang w:val="fr-FR" w:eastAsia="ja-JP"/>
        </w:rPr>
        <w:t>À</w:t>
      </w:r>
      <w:r w:rsidR="00140BA0">
        <w:rPr>
          <w:lang w:val="fr-FR" w:eastAsia="ja-JP"/>
        </w:rPr>
        <w:t xml:space="preserve"> la première utilisation, un utilisateur </w:t>
      </w:r>
      <w:r w:rsidR="00076EDE">
        <w:rPr>
          <w:lang w:val="fr-FR" w:eastAsia="ja-JP"/>
        </w:rPr>
        <w:t xml:space="preserve">devra accepter une charte </w:t>
      </w:r>
      <w:r w:rsidR="0033658A">
        <w:rPr>
          <w:lang w:val="fr-FR" w:eastAsia="ja-JP"/>
        </w:rPr>
        <w:t>de l’utilisateur.</w:t>
      </w:r>
    </w:p>
    <w:p w14:paraId="1D4FD9F4" w14:textId="2D17A97A" w:rsidR="006E3488" w:rsidRDefault="00FF0139" w:rsidP="00FE34C4">
      <w:pPr>
        <w:jc w:val="both"/>
        <w:rPr>
          <w:lang w:val="fr-FR" w:eastAsia="ja-JP"/>
        </w:rPr>
      </w:pPr>
      <w:r w:rsidRPr="00FF0139">
        <w:rPr>
          <w:lang w:val="fr-FR" w:eastAsia="ja-JP"/>
        </w:rPr>
        <w:t>La charte de l’utilisateur</w:t>
      </w:r>
      <w:r>
        <w:rPr>
          <w:lang w:val="fr-FR" w:eastAsia="ja-JP"/>
        </w:rPr>
        <w:t xml:space="preserve"> </w:t>
      </w:r>
      <w:r w:rsidRPr="00FF0139">
        <w:rPr>
          <w:lang w:val="fr-FR" w:eastAsia="ja-JP"/>
        </w:rPr>
        <w:t xml:space="preserve">vise à garantir un usage responsable et respectueux des données sensibles des étudiants. Elle stipule que chaque utilisateur doit protéger la confidentialité des informations auxquelles il accède et s’engage à utiliser les données uniquement dans le cadre de ses fonctions professionnelles. La charte rappelle les obligations légales en matière de protection des données personnelles, telles que le respect du RGPD, et précise que toute consultation, </w:t>
      </w:r>
      <w:r w:rsidR="00CD3CE5">
        <w:rPr>
          <w:lang w:val="fr-FR" w:eastAsia="ja-JP"/>
        </w:rPr>
        <w:t xml:space="preserve">toute </w:t>
      </w:r>
      <w:r w:rsidRPr="00FF0139">
        <w:rPr>
          <w:lang w:val="fr-FR" w:eastAsia="ja-JP"/>
        </w:rPr>
        <w:t xml:space="preserve">modification, ou </w:t>
      </w:r>
      <w:r w:rsidR="00CD3CE5">
        <w:rPr>
          <w:lang w:val="fr-FR" w:eastAsia="ja-JP"/>
        </w:rPr>
        <w:t xml:space="preserve">tout </w:t>
      </w:r>
      <w:r w:rsidRPr="00FF0139">
        <w:rPr>
          <w:lang w:val="fr-FR" w:eastAsia="ja-JP"/>
        </w:rPr>
        <w:t>partage de données doit être justifié et effectué en respectant les droits des étudiants. Les utilisateurs acceptent de ne pas divulguer d’informations confidentielles à des tiers non autorisés et de signaler tout usage ou accès suspect. En validant la charte, chaque utilisateur reconnaît sa responsabilité dans la préservation de la sécurité et de la confidentialité des données, ainsi que dans l’utilisation éthique de l’application pour le bien-être et la réussite des étudiants.</w:t>
      </w:r>
    </w:p>
    <w:p w14:paraId="0BCE6867" w14:textId="48A73B3E" w:rsidR="00A41676" w:rsidRPr="00F73303" w:rsidRDefault="00A41676" w:rsidP="00FE34C4">
      <w:pPr>
        <w:jc w:val="both"/>
        <w:rPr>
          <w:b/>
          <w:bCs/>
          <w:color w:val="4AA7B7"/>
          <w:lang w:val="fr-FR" w:eastAsia="ja-JP"/>
        </w:rPr>
      </w:pPr>
      <w:r w:rsidRPr="00F73303">
        <w:rPr>
          <w:b/>
          <w:bCs/>
          <w:color w:val="4AA7B7"/>
          <w:lang w:val="fr-FR" w:eastAsia="ja-JP"/>
        </w:rPr>
        <w:t>Enseignant</w:t>
      </w:r>
      <w:r w:rsidR="00A91DF6">
        <w:rPr>
          <w:b/>
          <w:bCs/>
          <w:color w:val="4AA7B7"/>
          <w:lang w:val="fr-FR" w:eastAsia="ja-JP"/>
        </w:rPr>
        <w:t xml:space="preserve"> et personnel de scolari</w:t>
      </w:r>
      <w:r w:rsidR="000C1CA5">
        <w:rPr>
          <w:b/>
          <w:bCs/>
          <w:color w:val="4AA7B7"/>
          <w:lang w:val="fr-FR" w:eastAsia="ja-JP"/>
        </w:rPr>
        <w:t>té</w:t>
      </w:r>
    </w:p>
    <w:p w14:paraId="0887E73A" w14:textId="546F6BB7" w:rsidR="00A41676" w:rsidRPr="00F73303" w:rsidRDefault="00A41676" w:rsidP="00FE34C4">
      <w:pPr>
        <w:jc w:val="both"/>
        <w:rPr>
          <w:b/>
          <w:bCs/>
          <w:color w:val="auto"/>
          <w:lang w:val="fr-FR" w:eastAsia="ja-JP"/>
        </w:rPr>
      </w:pPr>
      <w:r w:rsidRPr="00F73303">
        <w:rPr>
          <w:b/>
          <w:bCs/>
          <w:color w:val="auto"/>
          <w:lang w:val="fr-FR" w:eastAsia="ja-JP"/>
        </w:rPr>
        <w:t>Accès aux informations</w:t>
      </w:r>
    </w:p>
    <w:p w14:paraId="4F3EA3BE" w14:textId="77777777" w:rsidR="00EE3E20" w:rsidRPr="005F5BD3" w:rsidRDefault="00EE3E20" w:rsidP="00EE3E20">
      <w:pPr>
        <w:pStyle w:val="ListParagraph"/>
        <w:numPr>
          <w:ilvl w:val="0"/>
          <w:numId w:val="15"/>
        </w:numPr>
        <w:rPr>
          <w:lang w:val="fr-FR" w:eastAsia="ja-JP"/>
        </w:rPr>
      </w:pPr>
      <w:r w:rsidRPr="005F5BD3">
        <w:rPr>
          <w:lang w:val="fr-FR" w:eastAsia="ja-JP"/>
        </w:rPr>
        <w:t xml:space="preserve">Données académiques des étudiants : </w:t>
      </w:r>
      <w:r>
        <w:rPr>
          <w:lang w:val="fr-FR" w:eastAsia="ja-JP"/>
        </w:rPr>
        <w:t>a</w:t>
      </w:r>
      <w:r w:rsidRPr="005F5BD3">
        <w:rPr>
          <w:lang w:val="fr-FR" w:eastAsia="ja-JP"/>
        </w:rPr>
        <w:t>ccès aux résultats des évaluations, aux notes de participation, et aux travaux soumis (par exemple, devoirs sur Moodle).</w:t>
      </w:r>
    </w:p>
    <w:p w14:paraId="311C85BE" w14:textId="77777777" w:rsidR="00EE3E20" w:rsidRPr="005F5BD3" w:rsidRDefault="00EE3E20" w:rsidP="00EE3E20">
      <w:pPr>
        <w:pStyle w:val="ListParagraph"/>
        <w:numPr>
          <w:ilvl w:val="0"/>
          <w:numId w:val="15"/>
        </w:numPr>
        <w:rPr>
          <w:lang w:val="fr-FR" w:eastAsia="ja-JP"/>
        </w:rPr>
      </w:pPr>
      <w:r w:rsidRPr="005F5BD3">
        <w:rPr>
          <w:lang w:val="fr-FR" w:eastAsia="ja-JP"/>
        </w:rPr>
        <w:t>Présence et assiduité :</w:t>
      </w:r>
      <w:r>
        <w:rPr>
          <w:lang w:val="fr-FR" w:eastAsia="ja-JP"/>
        </w:rPr>
        <w:t xml:space="preserve"> c</w:t>
      </w:r>
      <w:r w:rsidRPr="005F5BD3">
        <w:rPr>
          <w:lang w:val="fr-FR" w:eastAsia="ja-JP"/>
        </w:rPr>
        <w:t>onsultation du taux d’absentéisme, et des présences lors des cours ou travaux dirigés.</w:t>
      </w:r>
    </w:p>
    <w:p w14:paraId="2E439C12" w14:textId="77777777" w:rsidR="00EE3E20" w:rsidRPr="005F5BD3" w:rsidRDefault="00EE3E20" w:rsidP="00EE3E20">
      <w:pPr>
        <w:pStyle w:val="ListParagraph"/>
        <w:numPr>
          <w:ilvl w:val="0"/>
          <w:numId w:val="15"/>
        </w:numPr>
        <w:rPr>
          <w:lang w:val="fr-FR" w:eastAsia="ja-JP"/>
        </w:rPr>
      </w:pPr>
      <w:r w:rsidRPr="005F5BD3">
        <w:rPr>
          <w:lang w:val="fr-FR" w:eastAsia="ja-JP"/>
        </w:rPr>
        <w:t>Annotations et historique :</w:t>
      </w:r>
      <w:r>
        <w:rPr>
          <w:lang w:val="fr-FR" w:eastAsia="ja-JP"/>
        </w:rPr>
        <w:t xml:space="preserve"> p</w:t>
      </w:r>
      <w:r w:rsidRPr="005F5BD3">
        <w:rPr>
          <w:lang w:val="fr-FR" w:eastAsia="ja-JP"/>
        </w:rPr>
        <w:t>ossibilité de lire et d’ajouter des annotations concernant le comportement en classe, les difficultés observées, et toute autre intervention pédagogique.</w:t>
      </w:r>
    </w:p>
    <w:p w14:paraId="72C73467" w14:textId="77777777" w:rsidR="00EE3E20" w:rsidRDefault="00EE3E20" w:rsidP="00EE3E20">
      <w:pPr>
        <w:pStyle w:val="ListParagraph"/>
        <w:numPr>
          <w:ilvl w:val="0"/>
          <w:numId w:val="15"/>
        </w:numPr>
        <w:rPr>
          <w:lang w:val="fr-FR" w:eastAsia="ja-JP"/>
        </w:rPr>
      </w:pPr>
      <w:r w:rsidRPr="005F5BD3">
        <w:rPr>
          <w:lang w:val="fr-FR" w:eastAsia="ja-JP"/>
        </w:rPr>
        <w:t xml:space="preserve">Alertes et indicateurs de risque : </w:t>
      </w:r>
      <w:r>
        <w:rPr>
          <w:lang w:val="fr-FR" w:eastAsia="ja-JP"/>
        </w:rPr>
        <w:t>a</w:t>
      </w:r>
      <w:r w:rsidRPr="005F5BD3">
        <w:rPr>
          <w:lang w:val="fr-FR" w:eastAsia="ja-JP"/>
        </w:rPr>
        <w:t>ccès aux alertes concernant le risque de décrochage (ex. : absentéisme élevé, baisse des notes), avec des recommandations sur les actions possibles.</w:t>
      </w:r>
    </w:p>
    <w:p w14:paraId="5F3259C3" w14:textId="77777777" w:rsidR="00EE3E20" w:rsidRPr="00A04D4B" w:rsidRDefault="00EE3E20" w:rsidP="00EE3E20">
      <w:pPr>
        <w:pStyle w:val="ListParagraph"/>
        <w:numPr>
          <w:ilvl w:val="0"/>
          <w:numId w:val="15"/>
        </w:numPr>
        <w:rPr>
          <w:lang w:val="fr-FR" w:eastAsia="ja-JP"/>
        </w:rPr>
      </w:pPr>
      <w:r w:rsidRPr="00A04D4B">
        <w:rPr>
          <w:lang w:val="fr-FR" w:eastAsia="ja-JP"/>
        </w:rPr>
        <w:lastRenderedPageBreak/>
        <w:t>Données d’inscription et de progression : consultation des informations sur l’inscription des étudiants, leur progression académique, et le respect des conditions de prérequis (ex. : “Oui si”).</w:t>
      </w:r>
    </w:p>
    <w:p w14:paraId="29AA81E8" w14:textId="77777777" w:rsidR="00EE3E20" w:rsidRPr="00A04D4B" w:rsidRDefault="00EE3E20" w:rsidP="00EE3E20">
      <w:pPr>
        <w:pStyle w:val="ListParagraph"/>
        <w:numPr>
          <w:ilvl w:val="0"/>
          <w:numId w:val="15"/>
        </w:numPr>
        <w:rPr>
          <w:lang w:val="fr-FR" w:eastAsia="ja-JP"/>
        </w:rPr>
      </w:pPr>
      <w:r w:rsidRPr="00A04D4B">
        <w:rPr>
          <w:lang w:val="fr-FR" w:eastAsia="ja-JP"/>
        </w:rPr>
        <w:t>Rapports académiques et notes : consultation des relevés de notes, résultats d’évaluations, et rapport de fin de semestre.</w:t>
      </w:r>
    </w:p>
    <w:p w14:paraId="0D46629F" w14:textId="77777777" w:rsidR="00EE3E20" w:rsidRPr="00734EC9" w:rsidRDefault="00EE3E20" w:rsidP="00EE3E20">
      <w:pPr>
        <w:pStyle w:val="ListParagraph"/>
        <w:numPr>
          <w:ilvl w:val="0"/>
          <w:numId w:val="15"/>
        </w:numPr>
        <w:rPr>
          <w:lang w:val="fr-FR" w:eastAsia="ja-JP"/>
        </w:rPr>
      </w:pPr>
      <w:r w:rsidRPr="00A04D4B">
        <w:rPr>
          <w:lang w:val="fr-FR" w:eastAsia="ja-JP"/>
        </w:rPr>
        <w:t>Annotations administratives : possibilité d’ajouter des annotations ou des commentaires concernant les aspects administratifs, tels que les aménagements spécifiques ou les suivis contractuels (ex. : tutorat, contrats pédagogiques).</w:t>
      </w:r>
    </w:p>
    <w:p w14:paraId="7D3F5256" w14:textId="4ADFBD33" w:rsidR="00A41676" w:rsidRPr="00A41676" w:rsidRDefault="00A41676" w:rsidP="00FE34C4">
      <w:pPr>
        <w:jc w:val="both"/>
        <w:rPr>
          <w:lang w:val="fr-FR" w:eastAsia="ja-JP"/>
        </w:rPr>
      </w:pPr>
    </w:p>
    <w:p w14:paraId="0146AB80" w14:textId="575058AC" w:rsidR="00A41676" w:rsidRPr="00F73303" w:rsidRDefault="00A41676" w:rsidP="00FE34C4">
      <w:pPr>
        <w:jc w:val="both"/>
        <w:rPr>
          <w:b/>
          <w:bCs/>
          <w:color w:val="auto"/>
          <w:lang w:val="fr-FR" w:eastAsia="ja-JP"/>
        </w:rPr>
      </w:pPr>
      <w:r w:rsidRPr="00F73303">
        <w:rPr>
          <w:b/>
          <w:bCs/>
          <w:color w:val="auto"/>
          <w:lang w:val="fr-FR" w:eastAsia="ja-JP"/>
        </w:rPr>
        <w:t>Limitations</w:t>
      </w:r>
    </w:p>
    <w:p w14:paraId="0AAAC856" w14:textId="77777777" w:rsidR="004158CE" w:rsidRPr="0065373D" w:rsidRDefault="004158CE" w:rsidP="004158CE">
      <w:pPr>
        <w:pStyle w:val="ListParagraph"/>
        <w:numPr>
          <w:ilvl w:val="0"/>
          <w:numId w:val="20"/>
        </w:numPr>
        <w:rPr>
          <w:lang w:val="fr-FR" w:eastAsia="ja-JP"/>
        </w:rPr>
      </w:pPr>
      <w:r w:rsidRPr="0065373D">
        <w:rPr>
          <w:lang w:val="fr-FR" w:eastAsia="ja-JP"/>
        </w:rPr>
        <w:t>Pas d’accès aux informations personnel</w:t>
      </w:r>
      <w:r>
        <w:rPr>
          <w:lang w:val="fr-FR" w:eastAsia="ja-JP"/>
        </w:rPr>
        <w:t>le</w:t>
      </w:r>
      <w:r w:rsidRPr="0065373D">
        <w:rPr>
          <w:lang w:val="fr-FR" w:eastAsia="ja-JP"/>
        </w:rPr>
        <w:t>s sensibles (ex. : données de santé) sans l’autorisation de l’étudiant.</w:t>
      </w:r>
    </w:p>
    <w:p w14:paraId="54D43952" w14:textId="77777777" w:rsidR="004158CE" w:rsidRPr="00734EC9" w:rsidRDefault="004158CE" w:rsidP="004158CE">
      <w:pPr>
        <w:pStyle w:val="ListParagraph"/>
        <w:numPr>
          <w:ilvl w:val="0"/>
          <w:numId w:val="20"/>
        </w:numPr>
        <w:rPr>
          <w:lang w:val="fr-FR" w:eastAsia="ja-JP"/>
        </w:rPr>
      </w:pPr>
      <w:r w:rsidRPr="0065373D">
        <w:rPr>
          <w:lang w:val="fr-FR" w:eastAsia="ja-JP"/>
        </w:rPr>
        <w:t>Accès limité aux étudiants inscrits dans leurs propres cours</w:t>
      </w:r>
      <w:r>
        <w:rPr>
          <w:lang w:val="fr-FR" w:eastAsia="ja-JP"/>
        </w:rPr>
        <w:t xml:space="preserve"> (pour enseignant)</w:t>
      </w:r>
      <w:r w:rsidRPr="0065373D">
        <w:rPr>
          <w:lang w:val="fr-FR" w:eastAsia="ja-JP"/>
        </w:rPr>
        <w:t>.</w:t>
      </w:r>
    </w:p>
    <w:p w14:paraId="6CA7F3D3" w14:textId="77777777" w:rsidR="004158CE" w:rsidRDefault="004158CE" w:rsidP="004158CE">
      <w:pPr>
        <w:pStyle w:val="ListParagraph"/>
        <w:numPr>
          <w:ilvl w:val="0"/>
          <w:numId w:val="20"/>
        </w:numPr>
        <w:rPr>
          <w:lang w:val="fr-FR" w:eastAsia="ja-JP"/>
        </w:rPr>
      </w:pPr>
      <w:r w:rsidRPr="0065373D">
        <w:rPr>
          <w:lang w:val="fr-FR" w:eastAsia="ja-JP"/>
        </w:rPr>
        <w:t>Accès limité aux étudiants inscrits dans le</w:t>
      </w:r>
      <w:r>
        <w:rPr>
          <w:lang w:val="fr-FR" w:eastAsia="ja-JP"/>
        </w:rPr>
        <w:t>ur scolarité.</w:t>
      </w:r>
    </w:p>
    <w:p w14:paraId="47361257" w14:textId="77777777" w:rsidR="00F56F1A" w:rsidRPr="00A41676" w:rsidRDefault="00F56F1A" w:rsidP="00FE34C4">
      <w:pPr>
        <w:jc w:val="both"/>
        <w:rPr>
          <w:lang w:val="fr-FR" w:eastAsia="ja-JP"/>
        </w:rPr>
      </w:pPr>
    </w:p>
    <w:p w14:paraId="14AFE58D" w14:textId="1F68F7B8" w:rsidR="00A41676" w:rsidRPr="00F73303" w:rsidRDefault="00A41676" w:rsidP="00FE34C4">
      <w:pPr>
        <w:jc w:val="both"/>
        <w:rPr>
          <w:b/>
          <w:bCs/>
          <w:color w:val="4AA7B7"/>
          <w:lang w:val="fr-FR" w:eastAsia="ja-JP"/>
        </w:rPr>
      </w:pPr>
      <w:r w:rsidRPr="00F73303">
        <w:rPr>
          <w:b/>
          <w:bCs/>
          <w:color w:val="4AA7B7"/>
          <w:lang w:val="fr-FR" w:eastAsia="ja-JP"/>
        </w:rPr>
        <w:t>Coach</w:t>
      </w:r>
    </w:p>
    <w:p w14:paraId="6B94CF78" w14:textId="77777777" w:rsidR="005049C3" w:rsidRPr="005049C3" w:rsidRDefault="00A41676" w:rsidP="00FE34C4">
      <w:pPr>
        <w:jc w:val="both"/>
        <w:rPr>
          <w:b/>
          <w:bCs/>
          <w:lang w:val="fr-FR" w:eastAsia="ja-JP"/>
        </w:rPr>
      </w:pPr>
      <w:r w:rsidRPr="005049C3">
        <w:rPr>
          <w:b/>
          <w:bCs/>
          <w:lang w:val="fr-FR" w:eastAsia="ja-JP"/>
        </w:rPr>
        <w:t>Accès aux informations</w:t>
      </w:r>
    </w:p>
    <w:p w14:paraId="1BFC74FC" w14:textId="52DF1762" w:rsidR="00A41676" w:rsidRPr="005049C3" w:rsidRDefault="005049C3" w:rsidP="00FE34C4">
      <w:pPr>
        <w:pStyle w:val="ListParagraph"/>
        <w:numPr>
          <w:ilvl w:val="0"/>
          <w:numId w:val="22"/>
        </w:numPr>
        <w:jc w:val="both"/>
        <w:rPr>
          <w:lang w:val="fr-FR" w:eastAsia="ja-JP"/>
        </w:rPr>
      </w:pPr>
      <w:r w:rsidRPr="005049C3">
        <w:rPr>
          <w:lang w:val="fr-FR" w:eastAsia="ja-JP"/>
        </w:rPr>
        <w:t>V</w:t>
      </w:r>
      <w:r w:rsidR="00A41676" w:rsidRPr="005049C3">
        <w:rPr>
          <w:lang w:val="fr-FR" w:eastAsia="ja-JP"/>
        </w:rPr>
        <w:t>ue d’ensemble des données académiques et de progression :</w:t>
      </w:r>
      <w:r w:rsidRPr="005049C3">
        <w:rPr>
          <w:lang w:val="fr-FR" w:eastAsia="ja-JP"/>
        </w:rPr>
        <w:t xml:space="preserve"> a</w:t>
      </w:r>
      <w:r w:rsidR="00A41676" w:rsidRPr="005049C3">
        <w:rPr>
          <w:lang w:val="fr-FR" w:eastAsia="ja-JP"/>
        </w:rPr>
        <w:t>ccès aux notes, aux indicateurs de progression, et aux tendances dans les performances scolaires</w:t>
      </w:r>
      <w:r w:rsidR="00D73971">
        <w:rPr>
          <w:lang w:val="fr-FR" w:eastAsia="ja-JP"/>
        </w:rPr>
        <w:t> ;</w:t>
      </w:r>
    </w:p>
    <w:p w14:paraId="736356A2" w14:textId="5390F0BA" w:rsidR="00A41676" w:rsidRPr="005049C3" w:rsidRDefault="00A41676" w:rsidP="00FE34C4">
      <w:pPr>
        <w:pStyle w:val="ListParagraph"/>
        <w:numPr>
          <w:ilvl w:val="0"/>
          <w:numId w:val="22"/>
        </w:numPr>
        <w:jc w:val="both"/>
        <w:rPr>
          <w:lang w:val="fr-FR" w:eastAsia="ja-JP"/>
        </w:rPr>
      </w:pPr>
      <w:r w:rsidRPr="005049C3">
        <w:rPr>
          <w:lang w:val="fr-FR" w:eastAsia="ja-JP"/>
        </w:rPr>
        <w:t>Présence, assiduité et comportement :</w:t>
      </w:r>
      <w:r w:rsidR="005049C3" w:rsidRPr="005049C3">
        <w:rPr>
          <w:lang w:val="fr-FR" w:eastAsia="ja-JP"/>
        </w:rPr>
        <w:t xml:space="preserve"> c</w:t>
      </w:r>
      <w:r w:rsidRPr="005049C3">
        <w:rPr>
          <w:lang w:val="fr-FR" w:eastAsia="ja-JP"/>
        </w:rPr>
        <w:t>onsultation du taux d’absentéisme</w:t>
      </w:r>
      <w:r w:rsidR="00D73971">
        <w:rPr>
          <w:lang w:val="fr-FR" w:eastAsia="ja-JP"/>
        </w:rPr>
        <w:t> ;</w:t>
      </w:r>
    </w:p>
    <w:p w14:paraId="7315DA2B" w14:textId="0B933813" w:rsidR="00A41676" w:rsidRPr="005049C3" w:rsidRDefault="00A41676" w:rsidP="00FE34C4">
      <w:pPr>
        <w:pStyle w:val="ListParagraph"/>
        <w:numPr>
          <w:ilvl w:val="0"/>
          <w:numId w:val="22"/>
        </w:numPr>
        <w:jc w:val="both"/>
        <w:rPr>
          <w:lang w:val="fr-FR" w:eastAsia="ja-JP"/>
        </w:rPr>
      </w:pPr>
      <w:r w:rsidRPr="005049C3">
        <w:rPr>
          <w:lang w:val="fr-FR" w:eastAsia="ja-JP"/>
        </w:rPr>
        <w:t>Alertes de décrochage :</w:t>
      </w:r>
      <w:r w:rsidR="005049C3" w:rsidRPr="005049C3">
        <w:rPr>
          <w:lang w:val="fr-FR" w:eastAsia="ja-JP"/>
        </w:rPr>
        <w:t xml:space="preserve"> n</w:t>
      </w:r>
      <w:r w:rsidRPr="005049C3">
        <w:rPr>
          <w:lang w:val="fr-FR" w:eastAsia="ja-JP"/>
        </w:rPr>
        <w:t>otification des alertes de décrochage</w:t>
      </w:r>
      <w:r w:rsidR="006732E4">
        <w:rPr>
          <w:lang w:val="fr-FR" w:eastAsia="ja-JP"/>
        </w:rPr>
        <w:t>.</w:t>
      </w:r>
    </w:p>
    <w:p w14:paraId="78E10173" w14:textId="307DB787" w:rsidR="00A41676" w:rsidRPr="00A41676" w:rsidRDefault="00A41676" w:rsidP="00FE34C4">
      <w:pPr>
        <w:jc w:val="both"/>
        <w:rPr>
          <w:lang w:val="fr-FR" w:eastAsia="ja-JP"/>
        </w:rPr>
      </w:pPr>
    </w:p>
    <w:p w14:paraId="6B019EF9" w14:textId="4C72967A" w:rsidR="00A41676" w:rsidRPr="004F74C2" w:rsidRDefault="00A41676" w:rsidP="00FE34C4">
      <w:pPr>
        <w:jc w:val="both"/>
        <w:rPr>
          <w:b/>
          <w:bCs/>
          <w:lang w:val="fr-FR" w:eastAsia="ja-JP"/>
        </w:rPr>
      </w:pPr>
      <w:r w:rsidRPr="004F74C2">
        <w:rPr>
          <w:b/>
          <w:bCs/>
          <w:lang w:val="fr-FR" w:eastAsia="ja-JP"/>
        </w:rPr>
        <w:t>Limitations</w:t>
      </w:r>
    </w:p>
    <w:p w14:paraId="06D84948" w14:textId="77777777" w:rsidR="004C73B2" w:rsidRPr="0065373D" w:rsidRDefault="004C73B2" w:rsidP="00FE34C4">
      <w:pPr>
        <w:pStyle w:val="ListParagraph"/>
        <w:numPr>
          <w:ilvl w:val="0"/>
          <w:numId w:val="20"/>
        </w:numPr>
        <w:jc w:val="both"/>
        <w:rPr>
          <w:lang w:val="fr-FR" w:eastAsia="ja-JP"/>
        </w:rPr>
      </w:pPr>
      <w:r w:rsidRPr="0065373D">
        <w:rPr>
          <w:lang w:val="fr-FR" w:eastAsia="ja-JP"/>
        </w:rPr>
        <w:t>Pas d’accès aux informations personnelles sensibles (ex. : données de santé) sans l’autorisation de l’étudiant.</w:t>
      </w:r>
    </w:p>
    <w:p w14:paraId="7DBCAA7B" w14:textId="77777777" w:rsidR="00A41676" w:rsidRPr="00A41676" w:rsidRDefault="00A41676" w:rsidP="00FE34C4">
      <w:pPr>
        <w:jc w:val="both"/>
        <w:rPr>
          <w:lang w:val="fr-FR" w:eastAsia="ja-JP"/>
        </w:rPr>
      </w:pPr>
    </w:p>
    <w:p w14:paraId="2F33EF43" w14:textId="75AE42C8" w:rsidR="00A41676" w:rsidRPr="00F73303" w:rsidRDefault="00A41676" w:rsidP="00FE34C4">
      <w:pPr>
        <w:jc w:val="both"/>
        <w:rPr>
          <w:b/>
          <w:bCs/>
          <w:color w:val="4AA7B7"/>
          <w:lang w:val="fr-FR" w:eastAsia="ja-JP"/>
        </w:rPr>
      </w:pPr>
      <w:r w:rsidRPr="00F73303">
        <w:rPr>
          <w:b/>
          <w:bCs/>
          <w:color w:val="4AA7B7"/>
          <w:lang w:val="fr-FR" w:eastAsia="ja-JP"/>
        </w:rPr>
        <w:t>Service Support</w:t>
      </w:r>
    </w:p>
    <w:p w14:paraId="766EA5CB" w14:textId="24AA1928" w:rsidR="00A41676" w:rsidRPr="001402DC" w:rsidRDefault="00A41676" w:rsidP="00FE34C4">
      <w:pPr>
        <w:jc w:val="both"/>
        <w:rPr>
          <w:b/>
          <w:bCs/>
          <w:lang w:val="fr-FR" w:eastAsia="ja-JP"/>
        </w:rPr>
      </w:pPr>
      <w:r w:rsidRPr="001402DC">
        <w:rPr>
          <w:b/>
          <w:bCs/>
          <w:lang w:val="fr-FR" w:eastAsia="ja-JP"/>
        </w:rPr>
        <w:t>Accès aux informations</w:t>
      </w:r>
    </w:p>
    <w:p w14:paraId="4B39D033" w14:textId="35AA2CAB" w:rsidR="00A41676" w:rsidRPr="001402DC" w:rsidRDefault="00A41676" w:rsidP="00FE34C4">
      <w:pPr>
        <w:pStyle w:val="ListParagraph"/>
        <w:numPr>
          <w:ilvl w:val="0"/>
          <w:numId w:val="23"/>
        </w:numPr>
        <w:jc w:val="both"/>
        <w:rPr>
          <w:lang w:val="fr-FR" w:eastAsia="ja-JP"/>
        </w:rPr>
      </w:pPr>
      <w:r w:rsidRPr="001402DC">
        <w:rPr>
          <w:lang w:val="fr-FR" w:eastAsia="ja-JP"/>
        </w:rPr>
        <w:t>Données de santé</w:t>
      </w:r>
      <w:r w:rsidR="004C73B2">
        <w:rPr>
          <w:lang w:val="fr-FR" w:eastAsia="ja-JP"/>
        </w:rPr>
        <w:t xml:space="preserve"> (si service de santé)</w:t>
      </w:r>
      <w:r w:rsidRPr="001402DC">
        <w:rPr>
          <w:lang w:val="fr-FR" w:eastAsia="ja-JP"/>
        </w:rPr>
        <w:t xml:space="preserve"> et de </w:t>
      </w:r>
      <w:r w:rsidR="00FE34C4" w:rsidRPr="001402DC">
        <w:rPr>
          <w:lang w:val="fr-FR" w:eastAsia="ja-JP"/>
        </w:rPr>
        <w:t>soutien</w:t>
      </w:r>
      <w:r w:rsidR="00FE34C4">
        <w:rPr>
          <w:lang w:val="fr-FR" w:eastAsia="ja-JP"/>
        </w:rPr>
        <w:t>s</w:t>
      </w:r>
      <w:r w:rsidR="00FE34C4" w:rsidRPr="001402DC">
        <w:rPr>
          <w:lang w:val="fr-FR" w:eastAsia="ja-JP"/>
        </w:rPr>
        <w:t xml:space="preserve"> spécifique</w:t>
      </w:r>
      <w:r w:rsidR="00FE34C4">
        <w:rPr>
          <w:lang w:val="fr-FR" w:eastAsia="ja-JP"/>
        </w:rPr>
        <w:t>s</w:t>
      </w:r>
      <w:r w:rsidRPr="001402DC">
        <w:rPr>
          <w:lang w:val="fr-FR" w:eastAsia="ja-JP"/>
        </w:rPr>
        <w:t xml:space="preserve"> :</w:t>
      </w:r>
      <w:r w:rsidR="001402DC" w:rsidRPr="001402DC">
        <w:rPr>
          <w:lang w:val="fr-FR" w:eastAsia="ja-JP"/>
        </w:rPr>
        <w:t xml:space="preserve"> a</w:t>
      </w:r>
      <w:r w:rsidRPr="001402DC">
        <w:rPr>
          <w:lang w:val="fr-FR" w:eastAsia="ja-JP"/>
        </w:rPr>
        <w:t>ccès aux informations fournies par les étudiants concernant leurs besoins spécifiques, comme les aménagements liés au handicap ou aux besoins de santé</w:t>
      </w:r>
      <w:r w:rsidR="00D73971">
        <w:rPr>
          <w:lang w:val="fr-FR" w:eastAsia="ja-JP"/>
        </w:rPr>
        <w:t> ;</w:t>
      </w:r>
    </w:p>
    <w:p w14:paraId="06D1D6A5" w14:textId="14584B2A" w:rsidR="00A41676" w:rsidRPr="001402DC" w:rsidRDefault="00A41676" w:rsidP="00FE34C4">
      <w:pPr>
        <w:pStyle w:val="ListParagraph"/>
        <w:numPr>
          <w:ilvl w:val="0"/>
          <w:numId w:val="23"/>
        </w:numPr>
        <w:jc w:val="both"/>
        <w:rPr>
          <w:lang w:val="fr-FR" w:eastAsia="ja-JP"/>
        </w:rPr>
      </w:pPr>
      <w:r w:rsidRPr="001402DC">
        <w:rPr>
          <w:lang w:val="fr-FR" w:eastAsia="ja-JP"/>
        </w:rPr>
        <w:t>Annotations concernant les besoins d’adaptation :</w:t>
      </w:r>
      <w:r w:rsidR="001402DC" w:rsidRPr="001402DC">
        <w:rPr>
          <w:lang w:val="fr-FR" w:eastAsia="ja-JP"/>
        </w:rPr>
        <w:t xml:space="preserve"> c</w:t>
      </w:r>
      <w:r w:rsidRPr="001402DC">
        <w:rPr>
          <w:lang w:val="fr-FR" w:eastAsia="ja-JP"/>
        </w:rPr>
        <w:t>onsultation et ajout d’annotations spécifiques aux ajustements nécessaires pour les étudiants (ex. : modifications d’examen, horaires aménagés</w:t>
      </w:r>
      <w:r w:rsidR="00D73971" w:rsidRPr="001402DC">
        <w:rPr>
          <w:lang w:val="fr-FR" w:eastAsia="ja-JP"/>
        </w:rPr>
        <w:t>)</w:t>
      </w:r>
      <w:r w:rsidR="00D73971">
        <w:rPr>
          <w:lang w:val="fr-FR" w:eastAsia="ja-JP"/>
        </w:rPr>
        <w:t> ;</w:t>
      </w:r>
    </w:p>
    <w:p w14:paraId="576E38E0" w14:textId="1286B560" w:rsidR="00A41676" w:rsidRPr="0035312D" w:rsidRDefault="00A41676" w:rsidP="00FE34C4">
      <w:pPr>
        <w:pStyle w:val="ListParagraph"/>
        <w:numPr>
          <w:ilvl w:val="0"/>
          <w:numId w:val="23"/>
        </w:numPr>
        <w:jc w:val="both"/>
        <w:rPr>
          <w:lang w:val="fr-FR" w:eastAsia="ja-JP"/>
        </w:rPr>
      </w:pPr>
      <w:r w:rsidRPr="001402DC">
        <w:rPr>
          <w:lang w:val="fr-FR" w:eastAsia="ja-JP"/>
        </w:rPr>
        <w:t>Vue générale des indicateurs de risque :</w:t>
      </w:r>
      <w:r w:rsidR="001402DC" w:rsidRPr="001402DC">
        <w:rPr>
          <w:lang w:val="fr-FR" w:eastAsia="ja-JP"/>
        </w:rPr>
        <w:t xml:space="preserve"> a</w:t>
      </w:r>
      <w:r w:rsidRPr="001402DC">
        <w:rPr>
          <w:lang w:val="fr-FR" w:eastAsia="ja-JP"/>
        </w:rPr>
        <w:t>ccès aux alertes de décrochage en cas de situations nécessitant un soutien des services (ex. : suivi de la santé mentale ou de l’engagement</w:t>
      </w:r>
      <w:r w:rsidR="004D6FCA" w:rsidRPr="001402DC">
        <w:rPr>
          <w:lang w:val="fr-FR" w:eastAsia="ja-JP"/>
        </w:rPr>
        <w:t>)</w:t>
      </w:r>
      <w:r w:rsidR="004D6FCA">
        <w:rPr>
          <w:lang w:val="fr-FR" w:eastAsia="ja-JP"/>
        </w:rPr>
        <w:t> ;</w:t>
      </w:r>
    </w:p>
    <w:p w14:paraId="2AFB0F0F" w14:textId="148E3067" w:rsidR="00A41676" w:rsidRPr="001402DC" w:rsidRDefault="00A41676" w:rsidP="00FE34C4">
      <w:pPr>
        <w:pStyle w:val="ListParagraph"/>
        <w:numPr>
          <w:ilvl w:val="0"/>
          <w:numId w:val="23"/>
        </w:numPr>
        <w:jc w:val="both"/>
        <w:rPr>
          <w:lang w:val="fr-FR" w:eastAsia="ja-JP"/>
        </w:rPr>
      </w:pPr>
      <w:r w:rsidRPr="001402DC">
        <w:rPr>
          <w:lang w:val="fr-FR" w:eastAsia="ja-JP"/>
        </w:rPr>
        <w:t>Suivi des interventions :</w:t>
      </w:r>
      <w:r w:rsidR="001402DC" w:rsidRPr="001402DC">
        <w:rPr>
          <w:lang w:val="fr-FR" w:eastAsia="ja-JP"/>
        </w:rPr>
        <w:t xml:space="preserve"> p</w:t>
      </w:r>
      <w:r w:rsidRPr="001402DC">
        <w:rPr>
          <w:lang w:val="fr-FR" w:eastAsia="ja-JP"/>
        </w:rPr>
        <w:t>ossibilité d’accéder à l’historique des interventions et des recommandations, afin de coordonner les actions de soutien avec d’autres services ou enseignants.</w:t>
      </w:r>
    </w:p>
    <w:p w14:paraId="7C7D8B29" w14:textId="2DE39598" w:rsidR="00A41676" w:rsidRPr="00A41676" w:rsidRDefault="00A41676" w:rsidP="00FE34C4">
      <w:pPr>
        <w:jc w:val="both"/>
        <w:rPr>
          <w:lang w:val="fr-FR" w:eastAsia="ja-JP"/>
        </w:rPr>
      </w:pPr>
    </w:p>
    <w:p w14:paraId="7750A67E" w14:textId="43AFBADF" w:rsidR="00A41676" w:rsidRPr="00F412D6" w:rsidRDefault="00A41676" w:rsidP="00FE34C4">
      <w:pPr>
        <w:jc w:val="both"/>
        <w:rPr>
          <w:b/>
          <w:bCs/>
          <w:lang w:val="fr-FR" w:eastAsia="ja-JP"/>
        </w:rPr>
      </w:pPr>
      <w:r w:rsidRPr="00F412D6">
        <w:rPr>
          <w:b/>
          <w:bCs/>
          <w:lang w:val="fr-FR" w:eastAsia="ja-JP"/>
        </w:rPr>
        <w:t>Limitations</w:t>
      </w:r>
    </w:p>
    <w:p w14:paraId="6C1020B0" w14:textId="5C805B22" w:rsidR="00A41676" w:rsidRPr="00F412D6" w:rsidRDefault="00A41676" w:rsidP="00FE34C4">
      <w:pPr>
        <w:pStyle w:val="ListParagraph"/>
        <w:numPr>
          <w:ilvl w:val="0"/>
          <w:numId w:val="24"/>
        </w:numPr>
        <w:jc w:val="both"/>
        <w:rPr>
          <w:lang w:val="fr-FR" w:eastAsia="ja-JP"/>
        </w:rPr>
      </w:pPr>
      <w:r w:rsidRPr="00F412D6">
        <w:rPr>
          <w:lang w:val="fr-FR" w:eastAsia="ja-JP"/>
        </w:rPr>
        <w:t>Accès limité aux données académiques détaillées comme les notes ou les évaluations pédagogiques, sauf en cas de besoin pour un suivi de soutien</w:t>
      </w:r>
      <w:r w:rsidR="004D6FCA">
        <w:rPr>
          <w:lang w:val="fr-FR" w:eastAsia="ja-JP"/>
        </w:rPr>
        <w:t> ;</w:t>
      </w:r>
    </w:p>
    <w:p w14:paraId="41C2F5F3" w14:textId="771F2C48" w:rsidR="00A41676" w:rsidRPr="00F412D6" w:rsidRDefault="00A41676" w:rsidP="00FE34C4">
      <w:pPr>
        <w:pStyle w:val="ListParagraph"/>
        <w:numPr>
          <w:ilvl w:val="0"/>
          <w:numId w:val="24"/>
        </w:numPr>
        <w:jc w:val="both"/>
        <w:rPr>
          <w:lang w:val="fr-FR" w:eastAsia="ja-JP"/>
        </w:rPr>
      </w:pPr>
      <w:r w:rsidRPr="00F412D6">
        <w:rPr>
          <w:lang w:val="fr-FR" w:eastAsia="ja-JP"/>
        </w:rPr>
        <w:t>Pas d’accès aux annotations pédagogiques spécifiques de l’enseignant, sauf celles partagées pour des cas de support spécifique</w:t>
      </w:r>
      <w:r w:rsidR="00E36D28">
        <w:rPr>
          <w:lang w:val="fr-FR" w:eastAsia="ja-JP"/>
        </w:rPr>
        <w:t>s</w:t>
      </w:r>
      <w:r w:rsidRPr="00F412D6">
        <w:rPr>
          <w:lang w:val="fr-FR" w:eastAsia="ja-JP"/>
        </w:rPr>
        <w:t>.</w:t>
      </w:r>
    </w:p>
    <w:p w14:paraId="6F624869" w14:textId="77777777" w:rsidR="00A41676" w:rsidRPr="00A41676" w:rsidRDefault="00A41676" w:rsidP="00FE34C4">
      <w:pPr>
        <w:jc w:val="both"/>
        <w:rPr>
          <w:lang w:val="fr-FR" w:eastAsia="ja-JP"/>
        </w:rPr>
      </w:pPr>
    </w:p>
    <w:p w14:paraId="39F58DDA" w14:textId="11D79387" w:rsidR="00A41676" w:rsidRPr="00F73303" w:rsidRDefault="00A41676" w:rsidP="00FE34C4">
      <w:pPr>
        <w:jc w:val="both"/>
        <w:rPr>
          <w:b/>
          <w:bCs/>
          <w:color w:val="4AA7B7"/>
          <w:lang w:val="fr-FR" w:eastAsia="ja-JP"/>
        </w:rPr>
      </w:pPr>
      <w:r w:rsidRPr="00F73303">
        <w:rPr>
          <w:b/>
          <w:bCs/>
          <w:color w:val="4AA7B7"/>
          <w:lang w:val="fr-FR" w:eastAsia="ja-JP"/>
        </w:rPr>
        <w:lastRenderedPageBreak/>
        <w:t>Étudiant</w:t>
      </w:r>
    </w:p>
    <w:p w14:paraId="36ADD9CF" w14:textId="7ACDF9A0" w:rsidR="00A41676" w:rsidRPr="00F412D6" w:rsidRDefault="00A41676" w:rsidP="00FE34C4">
      <w:pPr>
        <w:jc w:val="both"/>
        <w:rPr>
          <w:b/>
          <w:bCs/>
          <w:lang w:val="fr-FR" w:eastAsia="ja-JP"/>
        </w:rPr>
      </w:pPr>
      <w:r w:rsidRPr="00F412D6">
        <w:rPr>
          <w:b/>
          <w:bCs/>
          <w:lang w:val="fr-FR" w:eastAsia="ja-JP"/>
        </w:rPr>
        <w:t>Accès aux informations</w:t>
      </w:r>
    </w:p>
    <w:p w14:paraId="41FA3A71" w14:textId="6C189996" w:rsidR="00A41676" w:rsidRPr="00FF4C87" w:rsidRDefault="00A41676" w:rsidP="00FE34C4">
      <w:pPr>
        <w:pStyle w:val="ListParagraph"/>
        <w:numPr>
          <w:ilvl w:val="0"/>
          <w:numId w:val="25"/>
        </w:numPr>
        <w:jc w:val="both"/>
        <w:rPr>
          <w:lang w:val="fr-FR" w:eastAsia="ja-JP"/>
        </w:rPr>
      </w:pPr>
      <w:r w:rsidRPr="00FF4C87">
        <w:rPr>
          <w:lang w:val="fr-FR" w:eastAsia="ja-JP"/>
        </w:rPr>
        <w:t>Vue d’ensemble des performances académiques :</w:t>
      </w:r>
      <w:r w:rsidR="00F412D6" w:rsidRPr="00FF4C87">
        <w:rPr>
          <w:lang w:val="fr-FR" w:eastAsia="ja-JP"/>
        </w:rPr>
        <w:t xml:space="preserve"> a</w:t>
      </w:r>
      <w:r w:rsidRPr="00FF4C87">
        <w:rPr>
          <w:lang w:val="fr-FR" w:eastAsia="ja-JP"/>
        </w:rPr>
        <w:t>ccès à ses propres notes, résultats aux évaluations, et tendances de progression (par matière et au semestre</w:t>
      </w:r>
      <w:r w:rsidR="004D6FCA" w:rsidRPr="00FF4C87">
        <w:rPr>
          <w:lang w:val="fr-FR" w:eastAsia="ja-JP"/>
        </w:rPr>
        <w:t>)</w:t>
      </w:r>
      <w:r w:rsidR="004D6FCA">
        <w:rPr>
          <w:lang w:val="fr-FR" w:eastAsia="ja-JP"/>
        </w:rPr>
        <w:t> ;</w:t>
      </w:r>
    </w:p>
    <w:p w14:paraId="3313B651" w14:textId="20121352" w:rsidR="00A41676" w:rsidRPr="00FF4C87" w:rsidRDefault="00A41676" w:rsidP="00FE34C4">
      <w:pPr>
        <w:pStyle w:val="ListParagraph"/>
        <w:numPr>
          <w:ilvl w:val="0"/>
          <w:numId w:val="25"/>
        </w:numPr>
        <w:jc w:val="both"/>
        <w:rPr>
          <w:lang w:val="fr-FR" w:eastAsia="ja-JP"/>
        </w:rPr>
      </w:pPr>
      <w:r w:rsidRPr="00FF4C87">
        <w:rPr>
          <w:lang w:val="fr-FR" w:eastAsia="ja-JP"/>
        </w:rPr>
        <w:t>Présence et assiduité :</w:t>
      </w:r>
      <w:r w:rsidR="00FF4C87" w:rsidRPr="00FF4C87">
        <w:rPr>
          <w:lang w:val="fr-FR" w:eastAsia="ja-JP"/>
        </w:rPr>
        <w:t xml:space="preserve"> c</w:t>
      </w:r>
      <w:r w:rsidRPr="00FF4C87">
        <w:rPr>
          <w:lang w:val="fr-FR" w:eastAsia="ja-JP"/>
        </w:rPr>
        <w:t>onsultation de ses données d’assiduité, notamment le taux de présence aux cours et aux travaux dirigés</w:t>
      </w:r>
      <w:r w:rsidR="004D6FCA">
        <w:rPr>
          <w:lang w:val="fr-FR" w:eastAsia="ja-JP"/>
        </w:rPr>
        <w:t> ;</w:t>
      </w:r>
    </w:p>
    <w:p w14:paraId="48B610D7" w14:textId="0FAAAD94" w:rsidR="00A41676" w:rsidRPr="00FF4C87" w:rsidRDefault="00A41676" w:rsidP="00FE34C4">
      <w:pPr>
        <w:pStyle w:val="ListParagraph"/>
        <w:numPr>
          <w:ilvl w:val="0"/>
          <w:numId w:val="25"/>
        </w:numPr>
        <w:jc w:val="both"/>
        <w:rPr>
          <w:lang w:val="fr-FR" w:eastAsia="ja-JP"/>
        </w:rPr>
      </w:pPr>
      <w:r w:rsidRPr="00FF4C87">
        <w:rPr>
          <w:lang w:val="fr-FR" w:eastAsia="ja-JP"/>
        </w:rPr>
        <w:t>Auto-évaluation et retour :</w:t>
      </w:r>
      <w:r w:rsidR="00FF4C87" w:rsidRPr="00FF4C87">
        <w:rPr>
          <w:lang w:val="fr-FR" w:eastAsia="ja-JP"/>
        </w:rPr>
        <w:t xml:space="preserve"> p</w:t>
      </w:r>
      <w:r w:rsidRPr="00FF4C87">
        <w:rPr>
          <w:lang w:val="fr-FR" w:eastAsia="ja-JP"/>
        </w:rPr>
        <w:t>ossibilité de soumettre une auto-évaluation, de consulter des retours sur ses performances et des conseils d’amélioration</w:t>
      </w:r>
      <w:r w:rsidR="004D6FCA">
        <w:rPr>
          <w:lang w:val="fr-FR" w:eastAsia="ja-JP"/>
        </w:rPr>
        <w:t> ;</w:t>
      </w:r>
    </w:p>
    <w:p w14:paraId="4CAC48A2" w14:textId="478B218E" w:rsidR="00A41676" w:rsidRDefault="00A41676" w:rsidP="00FE34C4">
      <w:pPr>
        <w:pStyle w:val="ListParagraph"/>
        <w:numPr>
          <w:ilvl w:val="0"/>
          <w:numId w:val="25"/>
        </w:numPr>
        <w:jc w:val="both"/>
        <w:rPr>
          <w:lang w:val="fr-FR" w:eastAsia="ja-JP"/>
        </w:rPr>
      </w:pPr>
      <w:r w:rsidRPr="00FF4C87">
        <w:rPr>
          <w:lang w:val="fr-FR" w:eastAsia="ja-JP"/>
        </w:rPr>
        <w:t>Alertes et recommandations :</w:t>
      </w:r>
      <w:r w:rsidR="00FF4C87" w:rsidRPr="00FF4C87">
        <w:rPr>
          <w:lang w:val="fr-FR" w:eastAsia="ja-JP"/>
        </w:rPr>
        <w:t xml:space="preserve"> a</w:t>
      </w:r>
      <w:r w:rsidRPr="00FF4C87">
        <w:rPr>
          <w:lang w:val="fr-FR" w:eastAsia="ja-JP"/>
        </w:rPr>
        <w:t>ccès aux alertes personnelles sur les indicateurs de risque, comme des absences répétées ou des notes basses.</w:t>
      </w:r>
    </w:p>
    <w:p w14:paraId="07B8A7A8" w14:textId="77777777" w:rsidR="000E2EEC" w:rsidRPr="000E2EEC" w:rsidRDefault="000E2EEC" w:rsidP="00FE34C4">
      <w:pPr>
        <w:jc w:val="both"/>
        <w:rPr>
          <w:lang w:val="fr-FR" w:eastAsia="ja-JP"/>
        </w:rPr>
      </w:pPr>
    </w:p>
    <w:p w14:paraId="086B4A7E" w14:textId="1F37F8ED" w:rsidR="00A41676" w:rsidRPr="00E62FB2" w:rsidRDefault="00A41676" w:rsidP="00FE34C4">
      <w:pPr>
        <w:jc w:val="both"/>
        <w:rPr>
          <w:b/>
          <w:bCs/>
          <w:lang w:val="fr-FR" w:eastAsia="ja-JP"/>
        </w:rPr>
      </w:pPr>
      <w:r w:rsidRPr="00E62FB2">
        <w:rPr>
          <w:b/>
          <w:bCs/>
          <w:lang w:val="fr-FR" w:eastAsia="ja-JP"/>
        </w:rPr>
        <w:t>Limitations</w:t>
      </w:r>
    </w:p>
    <w:p w14:paraId="17157CDF" w14:textId="1CDDBD11" w:rsidR="00A41676" w:rsidRPr="00E62FB2" w:rsidRDefault="00A41676" w:rsidP="00FE34C4">
      <w:pPr>
        <w:pStyle w:val="ListParagraph"/>
        <w:numPr>
          <w:ilvl w:val="0"/>
          <w:numId w:val="26"/>
        </w:numPr>
        <w:jc w:val="both"/>
        <w:rPr>
          <w:lang w:val="fr-FR" w:eastAsia="ja-JP"/>
        </w:rPr>
      </w:pPr>
      <w:r w:rsidRPr="00E62FB2">
        <w:rPr>
          <w:lang w:val="fr-FR" w:eastAsia="ja-JP"/>
        </w:rPr>
        <w:t>Pas d’accès aux annotations faites par les enseignants ou le personnel sauf si celles-ci sont spécifiquement partagées pour une meilleure compréhension de ses performances</w:t>
      </w:r>
      <w:r w:rsidR="004D6FCA">
        <w:rPr>
          <w:lang w:val="fr-FR" w:eastAsia="ja-JP"/>
        </w:rPr>
        <w:t> ;</w:t>
      </w:r>
    </w:p>
    <w:p w14:paraId="2E643A39" w14:textId="09509CB8" w:rsidR="00A41676" w:rsidRPr="00E62FB2" w:rsidRDefault="00A41676" w:rsidP="00FE34C4">
      <w:pPr>
        <w:pStyle w:val="ListParagraph"/>
        <w:numPr>
          <w:ilvl w:val="0"/>
          <w:numId w:val="26"/>
        </w:numPr>
        <w:jc w:val="both"/>
        <w:rPr>
          <w:lang w:val="fr-FR" w:eastAsia="ja-JP"/>
        </w:rPr>
      </w:pPr>
      <w:r w:rsidRPr="00E62FB2">
        <w:rPr>
          <w:lang w:val="fr-FR" w:eastAsia="ja-JP"/>
        </w:rPr>
        <w:t>Accès limité aux données de progression globale, uniquement ses propres données et pas celles d’autres étudiants.</w:t>
      </w:r>
    </w:p>
    <w:p w14:paraId="1F50A2C5" w14:textId="77777777" w:rsidR="00E62FB2" w:rsidRDefault="00E62FB2" w:rsidP="00FE34C4">
      <w:pPr>
        <w:jc w:val="both"/>
        <w:rPr>
          <w:lang w:val="fr-FR" w:eastAsia="ja-JP"/>
        </w:rPr>
      </w:pPr>
    </w:p>
    <w:p w14:paraId="0BE2AFD8" w14:textId="5B567844" w:rsidR="00A41676" w:rsidRPr="00673B34" w:rsidRDefault="00A41676" w:rsidP="00FE34C4">
      <w:pPr>
        <w:jc w:val="both"/>
        <w:rPr>
          <w:lang w:val="fr-FR" w:eastAsia="ja-JP"/>
        </w:rPr>
      </w:pPr>
      <w:r w:rsidRPr="00A41676">
        <w:rPr>
          <w:lang w:val="fr-FR" w:eastAsia="ja-JP"/>
        </w:rPr>
        <w:t>Ces rôles et les niveaux d’accès associés permettent de garantir que chaque utilisateur dispose des informations nécessaires pour remplir ses fonctions, tout en respectant la confidentialité et la sécurité des données des étudiants.</w:t>
      </w:r>
    </w:p>
    <w:p w14:paraId="310E5ADB" w14:textId="069526E6" w:rsidR="004D0DB3" w:rsidRPr="00673B34" w:rsidRDefault="004D0DB3" w:rsidP="00FE34C4">
      <w:pPr>
        <w:pStyle w:val="Heading3"/>
        <w:numPr>
          <w:ilvl w:val="2"/>
          <w:numId w:val="16"/>
        </w:numPr>
        <w:jc w:val="both"/>
        <w:rPr>
          <w:rFonts w:eastAsia="Arial"/>
          <w:lang w:val="fr-FR"/>
        </w:rPr>
      </w:pPr>
      <w:bookmarkStart w:id="22" w:name="_Toc179201363"/>
      <w:r w:rsidRPr="00673B34">
        <w:rPr>
          <w:rFonts w:eastAsia="Arial"/>
          <w:lang w:val="fr-FR"/>
        </w:rPr>
        <w:t>Annotations et historique (importantes)</w:t>
      </w:r>
      <w:bookmarkEnd w:id="22"/>
    </w:p>
    <w:p w14:paraId="31FF095D" w14:textId="1E8B6D22" w:rsidR="00895A1E" w:rsidRPr="00895A1E" w:rsidRDefault="00895A1E" w:rsidP="00FE34C4">
      <w:pPr>
        <w:jc w:val="both"/>
        <w:rPr>
          <w:lang w:val="fr-FR" w:eastAsia="ja-JP"/>
        </w:rPr>
      </w:pPr>
      <w:r w:rsidRPr="00895A1E">
        <w:rPr>
          <w:lang w:val="fr-FR" w:eastAsia="ja-JP"/>
        </w:rPr>
        <w:t>Les utilisateurs pourront ajouter des annotations aux profils des étudiants pour documenter leurs observations. Ces annotations seront horodatées et conservées dans un historique accessible aux utilisateurs autorisés.</w:t>
      </w:r>
      <w:r w:rsidR="00EE1353">
        <w:rPr>
          <w:lang w:val="fr-FR" w:eastAsia="ja-JP"/>
        </w:rPr>
        <w:t xml:space="preserve"> </w:t>
      </w:r>
      <w:r w:rsidR="00EE1353" w:rsidRPr="00673B34">
        <w:rPr>
          <w:lang w:val="fr-FR" w:eastAsia="ja-JP"/>
        </w:rPr>
        <w:t>Ces annotations</w:t>
      </w:r>
      <w:r w:rsidR="004D6FCA">
        <w:rPr>
          <w:lang w:val="fr-FR" w:eastAsia="ja-JP"/>
        </w:rPr>
        <w:t xml:space="preserve"> ne</w:t>
      </w:r>
      <w:r w:rsidR="00EE1353" w:rsidRPr="00673B34">
        <w:rPr>
          <w:lang w:val="fr-FR" w:eastAsia="ja-JP"/>
        </w:rPr>
        <w:t xml:space="preserve"> sont visibles </w:t>
      </w:r>
      <w:r w:rsidR="00CA4AE3" w:rsidRPr="000B71A7">
        <w:rPr>
          <w:lang w:val="fr-FR" w:eastAsia="ja-JP"/>
        </w:rPr>
        <w:t xml:space="preserve">que </w:t>
      </w:r>
      <w:r w:rsidR="004D6FCA">
        <w:rPr>
          <w:lang w:val="fr-FR" w:eastAsia="ja-JP"/>
        </w:rPr>
        <w:t xml:space="preserve">de </w:t>
      </w:r>
      <w:r w:rsidR="00CA4AE3" w:rsidRPr="000B71A7">
        <w:rPr>
          <w:lang w:val="fr-FR" w:eastAsia="ja-JP"/>
        </w:rPr>
        <w:t>l’utilisateur le</w:t>
      </w:r>
      <w:r w:rsidR="004D6FCA">
        <w:rPr>
          <w:lang w:val="fr-FR" w:eastAsia="ja-JP"/>
        </w:rPr>
        <w:t>s</w:t>
      </w:r>
      <w:r w:rsidR="00CA4AE3" w:rsidRPr="000B71A7">
        <w:rPr>
          <w:lang w:val="fr-FR" w:eastAsia="ja-JP"/>
        </w:rPr>
        <w:t xml:space="preserve"> </w:t>
      </w:r>
      <w:r w:rsidR="004D6FCA">
        <w:rPr>
          <w:lang w:val="fr-FR" w:eastAsia="ja-JP"/>
        </w:rPr>
        <w:t>ayant saisies,</w:t>
      </w:r>
      <w:r w:rsidR="00CA4AE3" w:rsidRPr="000B71A7">
        <w:rPr>
          <w:lang w:val="fr-FR" w:eastAsia="ja-JP"/>
        </w:rPr>
        <w:t xml:space="preserve"> par défaut.</w:t>
      </w:r>
      <w:r w:rsidR="00EE1353" w:rsidRPr="00673B34">
        <w:rPr>
          <w:lang w:val="fr-FR" w:eastAsia="ja-JP"/>
        </w:rPr>
        <w:t xml:space="preserve"> </w:t>
      </w:r>
      <w:r w:rsidR="004D6FCA">
        <w:rPr>
          <w:lang w:val="fr-FR" w:eastAsia="ja-JP"/>
        </w:rPr>
        <w:t xml:space="preserve">Celui-ci </w:t>
      </w:r>
      <w:r w:rsidR="00CA4AE3">
        <w:rPr>
          <w:lang w:val="fr-FR" w:eastAsia="ja-JP"/>
        </w:rPr>
        <w:t xml:space="preserve">peut choisir de partager </w:t>
      </w:r>
      <w:r w:rsidR="00604B3D">
        <w:rPr>
          <w:lang w:val="fr-FR" w:eastAsia="ja-JP"/>
        </w:rPr>
        <w:t xml:space="preserve">une annotation </w:t>
      </w:r>
      <w:r w:rsidR="004D6FCA">
        <w:rPr>
          <w:lang w:val="fr-FR" w:eastAsia="ja-JP"/>
        </w:rPr>
        <w:t xml:space="preserve">avec </w:t>
      </w:r>
      <w:r w:rsidR="00604B3D">
        <w:rPr>
          <w:lang w:val="fr-FR" w:eastAsia="ja-JP"/>
        </w:rPr>
        <w:t xml:space="preserve">un utilisateur ou un groupe d’utilisateurs, </w:t>
      </w:r>
      <w:r w:rsidR="00EE1353" w:rsidRPr="00673B34">
        <w:rPr>
          <w:lang w:val="fr-FR" w:eastAsia="ja-JP"/>
        </w:rPr>
        <w:t>permettant un suivi cohérent et partagé des progrès et des défis de l'étudiant.</w:t>
      </w:r>
    </w:p>
    <w:p w14:paraId="75EC37A9" w14:textId="343F4BB7" w:rsidR="00895A1E" w:rsidRPr="000B71A7" w:rsidRDefault="00895A1E" w:rsidP="00FE34C4">
      <w:pPr>
        <w:pStyle w:val="ListParagraph"/>
        <w:numPr>
          <w:ilvl w:val="0"/>
          <w:numId w:val="15"/>
        </w:numPr>
        <w:jc w:val="both"/>
        <w:rPr>
          <w:b/>
          <w:bCs/>
          <w:lang w:val="fr-FR" w:eastAsia="ja-JP"/>
        </w:rPr>
      </w:pPr>
      <w:r w:rsidRPr="000B71A7">
        <w:rPr>
          <w:b/>
          <w:bCs/>
          <w:lang w:val="fr-FR" w:eastAsia="ja-JP"/>
        </w:rPr>
        <w:t>Ajout et édition d’annotations :</w:t>
      </w:r>
      <w:r w:rsidR="00EE1353" w:rsidRPr="000B71A7">
        <w:rPr>
          <w:b/>
          <w:bCs/>
          <w:lang w:val="fr-FR" w:eastAsia="ja-JP"/>
        </w:rPr>
        <w:t xml:space="preserve"> </w:t>
      </w:r>
      <w:r w:rsidRPr="000B71A7">
        <w:rPr>
          <w:lang w:val="fr-FR" w:eastAsia="ja-JP"/>
        </w:rPr>
        <w:t>Les utilisateurs pourront créer des annotations sous forme de texte libre ou choisir parmi des catégories prédéfinies (ex. : comportement, participation, assiduité).</w:t>
      </w:r>
      <w:r w:rsidR="008B327D" w:rsidRPr="000B71A7">
        <w:rPr>
          <w:lang w:val="fr-FR" w:eastAsia="ja-JP"/>
        </w:rPr>
        <w:t xml:space="preserve"> Les annotations </w:t>
      </w:r>
      <w:r w:rsidR="004D6FCA" w:rsidRPr="004D6FCA">
        <w:rPr>
          <w:lang w:val="fr-FR" w:eastAsia="ja-JP"/>
        </w:rPr>
        <w:t>ne sont visibles que de l’utilisateur les ayant saisies</w:t>
      </w:r>
      <w:r w:rsidR="004D6FCA">
        <w:rPr>
          <w:lang w:val="fr-FR" w:eastAsia="ja-JP"/>
        </w:rPr>
        <w:t>,</w:t>
      </w:r>
      <w:r w:rsidR="004D6FCA" w:rsidRPr="004D6FCA">
        <w:rPr>
          <w:lang w:val="fr-FR" w:eastAsia="ja-JP"/>
        </w:rPr>
        <w:t xml:space="preserve"> par défaut</w:t>
      </w:r>
      <w:r w:rsidR="004D6FCA">
        <w:rPr>
          <w:lang w:val="fr-FR" w:eastAsia="ja-JP"/>
        </w:rPr>
        <w:t> ;</w:t>
      </w:r>
    </w:p>
    <w:p w14:paraId="2B7DD6B1" w14:textId="68C37F20" w:rsidR="00895A1E" w:rsidRPr="000B71A7" w:rsidRDefault="00895A1E" w:rsidP="00FE34C4">
      <w:pPr>
        <w:pStyle w:val="ListParagraph"/>
        <w:numPr>
          <w:ilvl w:val="0"/>
          <w:numId w:val="15"/>
        </w:numPr>
        <w:jc w:val="both"/>
        <w:rPr>
          <w:b/>
          <w:bCs/>
          <w:lang w:val="fr-FR" w:eastAsia="ja-JP"/>
        </w:rPr>
      </w:pPr>
      <w:r w:rsidRPr="000B71A7">
        <w:rPr>
          <w:b/>
          <w:bCs/>
          <w:lang w:val="fr-FR" w:eastAsia="ja-JP"/>
        </w:rPr>
        <w:t>Visualisation de l’historique :</w:t>
      </w:r>
      <w:r w:rsidR="00AB7B43" w:rsidRPr="000B71A7">
        <w:rPr>
          <w:b/>
          <w:bCs/>
          <w:lang w:val="fr-FR" w:eastAsia="ja-JP"/>
        </w:rPr>
        <w:t xml:space="preserve"> </w:t>
      </w:r>
      <w:r w:rsidRPr="000B71A7">
        <w:rPr>
          <w:lang w:val="fr-FR" w:eastAsia="ja-JP"/>
        </w:rPr>
        <w:t>Intégrer une section dédiée pour consulter l’ensemble des annotations classées chronologiquement</w:t>
      </w:r>
      <w:r w:rsidR="005455FA">
        <w:rPr>
          <w:lang w:val="fr-FR" w:eastAsia="ja-JP"/>
        </w:rPr>
        <w:t> ;</w:t>
      </w:r>
    </w:p>
    <w:p w14:paraId="5A9ADC97" w14:textId="73688E9C" w:rsidR="00895A1E" w:rsidRPr="000B71A7" w:rsidRDefault="00895A1E" w:rsidP="00FE34C4">
      <w:pPr>
        <w:pStyle w:val="ListParagraph"/>
        <w:numPr>
          <w:ilvl w:val="0"/>
          <w:numId w:val="15"/>
        </w:numPr>
        <w:jc w:val="both"/>
        <w:rPr>
          <w:b/>
          <w:bCs/>
          <w:lang w:val="fr-FR" w:eastAsia="ja-JP"/>
        </w:rPr>
      </w:pPr>
      <w:r w:rsidRPr="000B71A7">
        <w:rPr>
          <w:b/>
          <w:bCs/>
          <w:lang w:val="fr-FR" w:eastAsia="ja-JP"/>
        </w:rPr>
        <w:t>Partage d’annotations :</w:t>
      </w:r>
      <w:r w:rsidR="00AB7B43" w:rsidRPr="000B71A7">
        <w:rPr>
          <w:b/>
          <w:bCs/>
          <w:lang w:val="fr-FR" w:eastAsia="ja-JP"/>
        </w:rPr>
        <w:t xml:space="preserve"> </w:t>
      </w:r>
      <w:r w:rsidRPr="000B71A7">
        <w:rPr>
          <w:lang w:val="fr-FR" w:eastAsia="ja-JP"/>
        </w:rPr>
        <w:t xml:space="preserve">Permettre le partage des annotations </w:t>
      </w:r>
      <w:r w:rsidR="005455FA">
        <w:rPr>
          <w:lang w:val="fr-FR" w:eastAsia="ja-JP"/>
        </w:rPr>
        <w:t>avec</w:t>
      </w:r>
      <w:r w:rsidR="005455FA" w:rsidRPr="000B71A7">
        <w:rPr>
          <w:lang w:val="fr-FR" w:eastAsia="ja-JP"/>
        </w:rPr>
        <w:t xml:space="preserve"> </w:t>
      </w:r>
      <w:r w:rsidR="00BE2F99" w:rsidRPr="000B71A7">
        <w:rPr>
          <w:lang w:val="fr-FR" w:eastAsia="ja-JP"/>
        </w:rPr>
        <w:t>d’autres</w:t>
      </w:r>
      <w:r w:rsidRPr="000B71A7">
        <w:rPr>
          <w:lang w:val="fr-FR" w:eastAsia="ja-JP"/>
        </w:rPr>
        <w:t xml:space="preserve"> utilisateur</w:t>
      </w:r>
      <w:r w:rsidR="00BE2F99" w:rsidRPr="000B71A7">
        <w:rPr>
          <w:lang w:val="fr-FR" w:eastAsia="ja-JP"/>
        </w:rPr>
        <w:t>s, soit par utilisateur, soit par rôles</w:t>
      </w:r>
      <w:r w:rsidRPr="000B71A7">
        <w:rPr>
          <w:lang w:val="fr-FR" w:eastAsia="ja-JP"/>
        </w:rPr>
        <w:t>, avec possibilité d’ajouter des commentaires</w:t>
      </w:r>
      <w:r w:rsidR="005455FA">
        <w:rPr>
          <w:lang w:val="fr-FR" w:eastAsia="ja-JP"/>
        </w:rPr>
        <w:t> ;</w:t>
      </w:r>
    </w:p>
    <w:p w14:paraId="348D5B54" w14:textId="039E01FD" w:rsidR="00895A1E" w:rsidRPr="000B71A7" w:rsidRDefault="00895A1E" w:rsidP="00FE34C4">
      <w:pPr>
        <w:pStyle w:val="ListParagraph"/>
        <w:numPr>
          <w:ilvl w:val="0"/>
          <w:numId w:val="15"/>
        </w:numPr>
        <w:jc w:val="both"/>
        <w:rPr>
          <w:b/>
          <w:bCs/>
          <w:lang w:val="fr-FR" w:eastAsia="ja-JP"/>
        </w:rPr>
      </w:pPr>
      <w:r w:rsidRPr="000B71A7">
        <w:rPr>
          <w:b/>
          <w:bCs/>
          <w:lang w:val="fr-FR" w:eastAsia="ja-JP"/>
        </w:rPr>
        <w:t>Recherche d’annotations :</w:t>
      </w:r>
      <w:r w:rsidR="00AB7B43" w:rsidRPr="000B71A7">
        <w:rPr>
          <w:b/>
          <w:bCs/>
          <w:lang w:val="fr-FR" w:eastAsia="ja-JP"/>
        </w:rPr>
        <w:t xml:space="preserve"> </w:t>
      </w:r>
      <w:r w:rsidRPr="000B71A7">
        <w:rPr>
          <w:lang w:val="fr-FR" w:eastAsia="ja-JP"/>
        </w:rPr>
        <w:t>Inclure une fonction de recherche dans l’historique par mots-clés ou par date pour un accès rapide aux annotations passées.</w:t>
      </w:r>
    </w:p>
    <w:p w14:paraId="50704870" w14:textId="52D1DB44" w:rsidR="004D0DB3" w:rsidRPr="00673B34" w:rsidRDefault="004D0DB3" w:rsidP="00FE34C4">
      <w:pPr>
        <w:pStyle w:val="Heading3"/>
        <w:numPr>
          <w:ilvl w:val="2"/>
          <w:numId w:val="16"/>
        </w:numPr>
        <w:jc w:val="both"/>
        <w:rPr>
          <w:rFonts w:eastAsia="Arial"/>
          <w:lang w:val="fr-FR"/>
        </w:rPr>
      </w:pPr>
      <w:bookmarkStart w:id="23" w:name="_Toc179201364"/>
      <w:r w:rsidRPr="00673B34">
        <w:rPr>
          <w:rFonts w:eastAsia="Arial"/>
          <w:lang w:val="fr-FR"/>
        </w:rPr>
        <w:t>Modules de Formation Intégrés (importantes)</w:t>
      </w:r>
      <w:bookmarkEnd w:id="23"/>
    </w:p>
    <w:p w14:paraId="2086829E" w14:textId="57E0C9F0" w:rsidR="004D0DB3" w:rsidRPr="00673B34" w:rsidRDefault="004D0DB3" w:rsidP="00FE34C4">
      <w:pPr>
        <w:jc w:val="both"/>
        <w:rPr>
          <w:lang w:val="fr-FR" w:eastAsia="ja-JP"/>
        </w:rPr>
      </w:pPr>
      <w:r w:rsidRPr="00673B34">
        <w:rPr>
          <w:lang w:val="fr-FR" w:eastAsia="ja-JP"/>
        </w:rPr>
        <w:t>Les nouveaux utilisateurs (</w:t>
      </w:r>
      <w:r w:rsidR="005455FA">
        <w:rPr>
          <w:lang w:val="fr-FR" w:eastAsia="ja-JP"/>
        </w:rPr>
        <w:t xml:space="preserve">les </w:t>
      </w:r>
      <w:r w:rsidRPr="00673B34">
        <w:rPr>
          <w:lang w:val="fr-FR" w:eastAsia="ja-JP"/>
        </w:rPr>
        <w:t>enseignants</w:t>
      </w:r>
      <w:r w:rsidR="00864DA8">
        <w:rPr>
          <w:lang w:val="fr-FR" w:eastAsia="ja-JP"/>
        </w:rPr>
        <w:t xml:space="preserve">, le </w:t>
      </w:r>
      <w:r w:rsidRPr="00673B34">
        <w:rPr>
          <w:lang w:val="fr-FR" w:eastAsia="ja-JP"/>
        </w:rPr>
        <w:t>personnel de scolarité</w:t>
      </w:r>
      <w:r w:rsidR="00864DA8">
        <w:rPr>
          <w:lang w:val="fr-FR" w:eastAsia="ja-JP"/>
        </w:rPr>
        <w:t>, les services supports</w:t>
      </w:r>
      <w:r w:rsidR="00BD0C6F">
        <w:rPr>
          <w:lang w:val="fr-FR" w:eastAsia="ja-JP"/>
        </w:rPr>
        <w:t>, et les étudiants</w:t>
      </w:r>
      <w:r w:rsidRPr="00673B34">
        <w:rPr>
          <w:lang w:val="fr-FR" w:eastAsia="ja-JP"/>
        </w:rPr>
        <w:t>) accèdent à des modules de formation pour apprendre à utiliser le tableau de bord, couvrant les fonctionnalités de base et avancées. Cela facilite une adoption rapide et efficace de la nouvelle solution.</w:t>
      </w:r>
    </w:p>
    <w:p w14:paraId="4AFBC0E8" w14:textId="2DC48CE1" w:rsidR="004D0DB3" w:rsidRDefault="004D0DB3" w:rsidP="00FE34C4">
      <w:pPr>
        <w:jc w:val="both"/>
        <w:rPr>
          <w:lang w:val="fr-FR" w:eastAsia="ja-JP"/>
        </w:rPr>
      </w:pPr>
      <w:r w:rsidRPr="00673B34">
        <w:rPr>
          <w:lang w:val="fr-FR" w:eastAsia="ja-JP"/>
        </w:rPr>
        <w:t>Lors de mises à jour du système, des modules de formation spécifiques sont proposés pour expliquer les nouvelles fonctionnalités et méthodes de détection du décrochage. Les utilisateurs ont accès à des modules de formation continue, garantissant qu'ils restent informés et compétents dans l'utilisation de la plateforme.</w:t>
      </w:r>
    </w:p>
    <w:p w14:paraId="49F34AA9" w14:textId="2061076F" w:rsidR="00273A00" w:rsidRPr="00924232" w:rsidRDefault="00273A00" w:rsidP="00FE34C4">
      <w:pPr>
        <w:pStyle w:val="ListParagraph"/>
        <w:numPr>
          <w:ilvl w:val="0"/>
          <w:numId w:val="17"/>
        </w:numPr>
        <w:jc w:val="both"/>
        <w:rPr>
          <w:b/>
          <w:bCs/>
          <w:lang w:val="fr-FR" w:eastAsia="ja-JP"/>
        </w:rPr>
      </w:pPr>
      <w:r w:rsidRPr="00924232">
        <w:rPr>
          <w:b/>
          <w:bCs/>
          <w:lang w:val="fr-FR" w:eastAsia="ja-JP"/>
        </w:rPr>
        <w:t xml:space="preserve">Contenus variés : </w:t>
      </w:r>
      <w:r w:rsidRPr="00924232">
        <w:rPr>
          <w:lang w:val="fr-FR" w:eastAsia="ja-JP"/>
        </w:rPr>
        <w:t>Offrir des vidéos, des tutoriels écrits</w:t>
      </w:r>
      <w:r w:rsidR="009D6E95" w:rsidRPr="00924232">
        <w:rPr>
          <w:lang w:val="fr-FR" w:eastAsia="ja-JP"/>
        </w:rPr>
        <w:t xml:space="preserve"> </w:t>
      </w:r>
      <w:r w:rsidRPr="00924232">
        <w:rPr>
          <w:lang w:val="fr-FR" w:eastAsia="ja-JP"/>
        </w:rPr>
        <w:t>pour chaque fonctionnalité du tableau de bord</w:t>
      </w:r>
      <w:r w:rsidR="005455FA">
        <w:rPr>
          <w:lang w:val="fr-FR" w:eastAsia="ja-JP"/>
        </w:rPr>
        <w:t> ;</w:t>
      </w:r>
    </w:p>
    <w:p w14:paraId="60C9DA95" w14:textId="134B02BD" w:rsidR="00273A00" w:rsidRPr="00924232" w:rsidRDefault="00273A00" w:rsidP="00FE34C4">
      <w:pPr>
        <w:pStyle w:val="ListParagraph"/>
        <w:numPr>
          <w:ilvl w:val="0"/>
          <w:numId w:val="17"/>
        </w:numPr>
        <w:jc w:val="both"/>
        <w:rPr>
          <w:b/>
          <w:bCs/>
          <w:lang w:val="fr-FR" w:eastAsia="ja-JP"/>
        </w:rPr>
      </w:pPr>
      <w:r w:rsidRPr="00924232">
        <w:rPr>
          <w:b/>
          <w:bCs/>
          <w:lang w:val="fr-FR" w:eastAsia="ja-JP"/>
        </w:rPr>
        <w:lastRenderedPageBreak/>
        <w:t>Suivi de progression :</w:t>
      </w:r>
      <w:r w:rsidR="009D6E95" w:rsidRPr="00924232">
        <w:rPr>
          <w:b/>
          <w:bCs/>
          <w:lang w:val="fr-FR" w:eastAsia="ja-JP"/>
        </w:rPr>
        <w:t xml:space="preserve"> </w:t>
      </w:r>
      <w:r w:rsidRPr="00924232">
        <w:rPr>
          <w:lang w:val="fr-FR" w:eastAsia="ja-JP"/>
        </w:rPr>
        <w:t>Permettre aux utilisateurs de suivre leur progression dans les modules de formation</w:t>
      </w:r>
      <w:r w:rsidR="005455FA">
        <w:rPr>
          <w:lang w:val="fr-FR" w:eastAsia="ja-JP"/>
        </w:rPr>
        <w:t> ;</w:t>
      </w:r>
    </w:p>
    <w:p w14:paraId="46815384" w14:textId="165E0CBD" w:rsidR="00273A00" w:rsidRPr="00924232" w:rsidRDefault="00273A00" w:rsidP="00FE34C4">
      <w:pPr>
        <w:pStyle w:val="ListParagraph"/>
        <w:numPr>
          <w:ilvl w:val="0"/>
          <w:numId w:val="17"/>
        </w:numPr>
        <w:jc w:val="both"/>
        <w:rPr>
          <w:b/>
          <w:bCs/>
          <w:lang w:val="fr-FR" w:eastAsia="ja-JP"/>
        </w:rPr>
      </w:pPr>
      <w:r w:rsidRPr="00924232">
        <w:rPr>
          <w:b/>
          <w:bCs/>
          <w:lang w:val="fr-FR" w:eastAsia="ja-JP"/>
        </w:rPr>
        <w:t>Mises à jour automatiques :</w:t>
      </w:r>
      <w:r w:rsidR="009D6E95" w:rsidRPr="00924232">
        <w:rPr>
          <w:b/>
          <w:bCs/>
          <w:lang w:val="fr-FR" w:eastAsia="ja-JP"/>
        </w:rPr>
        <w:t xml:space="preserve"> </w:t>
      </w:r>
      <w:r w:rsidRPr="00924232">
        <w:rPr>
          <w:lang w:val="fr-FR" w:eastAsia="ja-JP"/>
        </w:rPr>
        <w:t>Ajouter des contenus de formation en cas de nouvelles fonctionnalités ou de mises à jour importantes</w:t>
      </w:r>
      <w:r w:rsidR="005455FA">
        <w:rPr>
          <w:lang w:val="fr-FR" w:eastAsia="ja-JP"/>
        </w:rPr>
        <w:t> ;</w:t>
      </w:r>
    </w:p>
    <w:p w14:paraId="66D79BF6" w14:textId="11FF921F" w:rsidR="00273A00" w:rsidRPr="00924232" w:rsidRDefault="00273A00" w:rsidP="00FE34C4">
      <w:pPr>
        <w:pStyle w:val="ListParagraph"/>
        <w:numPr>
          <w:ilvl w:val="0"/>
          <w:numId w:val="17"/>
        </w:numPr>
        <w:jc w:val="both"/>
        <w:rPr>
          <w:b/>
          <w:bCs/>
          <w:lang w:val="fr-FR" w:eastAsia="ja-JP"/>
        </w:rPr>
      </w:pPr>
      <w:r w:rsidRPr="00924232">
        <w:rPr>
          <w:b/>
          <w:bCs/>
          <w:lang w:val="fr-FR" w:eastAsia="ja-JP"/>
        </w:rPr>
        <w:t>Accès à la formation continue :</w:t>
      </w:r>
      <w:r w:rsidR="009D6E95" w:rsidRPr="00924232">
        <w:rPr>
          <w:b/>
          <w:bCs/>
          <w:lang w:val="fr-FR" w:eastAsia="ja-JP"/>
        </w:rPr>
        <w:t xml:space="preserve"> </w:t>
      </w:r>
      <w:r w:rsidRPr="00924232">
        <w:rPr>
          <w:lang w:val="fr-FR" w:eastAsia="ja-JP"/>
        </w:rPr>
        <w:t>Laisser les utilisateurs revenir aux modules de formation quand ils le souhaitent pour revoir certaines fonctions.</w:t>
      </w:r>
    </w:p>
    <w:p w14:paraId="3724743A" w14:textId="2A52DE82" w:rsidR="004D0DB3" w:rsidRPr="00673B34" w:rsidRDefault="004D0DB3" w:rsidP="00FE34C4">
      <w:pPr>
        <w:pStyle w:val="Heading3"/>
        <w:numPr>
          <w:ilvl w:val="2"/>
          <w:numId w:val="16"/>
        </w:numPr>
        <w:jc w:val="both"/>
        <w:rPr>
          <w:rFonts w:eastAsia="Arial"/>
          <w:lang w:val="fr-FR"/>
        </w:rPr>
      </w:pPr>
      <w:bookmarkStart w:id="24" w:name="_Toc179201365"/>
      <w:r w:rsidRPr="00673B34">
        <w:rPr>
          <w:rFonts w:eastAsia="Arial"/>
          <w:lang w:val="fr-FR"/>
        </w:rPr>
        <w:t>Alertes automatiques (souhaitable)</w:t>
      </w:r>
      <w:bookmarkEnd w:id="24"/>
    </w:p>
    <w:p w14:paraId="62245BF5" w14:textId="40979247" w:rsidR="004D0DB3" w:rsidRPr="00673B34" w:rsidRDefault="005455FA" w:rsidP="00FE34C4">
      <w:pPr>
        <w:jc w:val="both"/>
        <w:rPr>
          <w:lang w:val="fr-FR" w:eastAsia="ja-JP"/>
        </w:rPr>
      </w:pPr>
      <w:r>
        <w:rPr>
          <w:lang w:val="fr-FR" w:eastAsia="ja-JP"/>
        </w:rPr>
        <w:t>U</w:t>
      </w:r>
      <w:r w:rsidR="00581E79">
        <w:rPr>
          <w:lang w:val="fr-FR" w:eastAsia="ja-JP"/>
        </w:rPr>
        <w:t>n enseignant,</w:t>
      </w:r>
      <w:r>
        <w:rPr>
          <w:lang w:val="fr-FR" w:eastAsia="ja-JP"/>
        </w:rPr>
        <w:t xml:space="preserve"> un</w:t>
      </w:r>
      <w:r w:rsidR="00581E79">
        <w:rPr>
          <w:lang w:val="fr-FR" w:eastAsia="ja-JP"/>
        </w:rPr>
        <w:t xml:space="preserve"> person</w:t>
      </w:r>
      <w:r w:rsidR="00633933">
        <w:rPr>
          <w:lang w:val="fr-FR" w:eastAsia="ja-JP"/>
        </w:rPr>
        <w:t>nel de scolarité</w:t>
      </w:r>
      <w:r w:rsidR="00E36D28">
        <w:rPr>
          <w:lang w:val="fr-FR" w:eastAsia="ja-JP"/>
        </w:rPr>
        <w:t>,</w:t>
      </w:r>
      <w:r w:rsidR="00633933">
        <w:rPr>
          <w:lang w:val="fr-FR" w:eastAsia="ja-JP"/>
        </w:rPr>
        <w:t xml:space="preserve"> un coach</w:t>
      </w:r>
      <w:r w:rsidR="00CF1EFC">
        <w:rPr>
          <w:lang w:val="fr-FR" w:eastAsia="ja-JP"/>
        </w:rPr>
        <w:t>, ou un étudiant</w:t>
      </w:r>
      <w:r w:rsidR="00633933">
        <w:rPr>
          <w:lang w:val="fr-FR" w:eastAsia="ja-JP"/>
        </w:rPr>
        <w:t xml:space="preserve"> peut lancer une alerte manuellement, tel que défini d</w:t>
      </w:r>
      <w:r w:rsidR="001B1D9C">
        <w:rPr>
          <w:lang w:val="fr-FR" w:eastAsia="ja-JP"/>
        </w:rPr>
        <w:t xml:space="preserve">ans </w:t>
      </w:r>
      <w:r w:rsidR="00BD0959">
        <w:rPr>
          <w:lang w:val="fr-FR" w:eastAsia="ja-JP"/>
        </w:rPr>
        <w:t>l’expression de besoin</w:t>
      </w:r>
      <w:r w:rsidR="00C070EE">
        <w:rPr>
          <w:lang w:val="fr-FR" w:eastAsia="ja-JP"/>
        </w:rPr>
        <w:t>s</w:t>
      </w:r>
      <w:r w:rsidR="00BD0959">
        <w:rPr>
          <w:lang w:val="fr-FR" w:eastAsia="ja-JP"/>
        </w:rPr>
        <w:t xml:space="preserve"> de l’application </w:t>
      </w:r>
      <w:r w:rsidR="004D522A">
        <w:rPr>
          <w:lang w:val="fr-FR" w:eastAsia="ja-JP"/>
        </w:rPr>
        <w:t>cible (</w:t>
      </w:r>
      <w:r w:rsidR="004D522A" w:rsidRPr="00A86986">
        <w:rPr>
          <w:i/>
          <w:iCs/>
          <w:lang w:val="fr-FR" w:eastAsia="ja-JP"/>
        </w:rPr>
        <w:t>projet LRU</w:t>
      </w:r>
      <w:r w:rsidR="004D522A">
        <w:rPr>
          <w:i/>
          <w:iCs/>
          <w:lang w:val="fr-FR" w:eastAsia="ja-JP"/>
        </w:rPr>
        <w:t>)</w:t>
      </w:r>
      <w:r w:rsidR="00C070EE">
        <w:rPr>
          <w:lang w:val="fr-FR" w:eastAsia="ja-JP"/>
        </w:rPr>
        <w:t>. En</w:t>
      </w:r>
      <w:r w:rsidR="00CD6D9D">
        <w:rPr>
          <w:lang w:val="fr-FR" w:eastAsia="ja-JP"/>
        </w:rPr>
        <w:t xml:space="preserve"> complément de cette fonctionnalité</w:t>
      </w:r>
      <w:r w:rsidR="00C070EE">
        <w:rPr>
          <w:lang w:val="fr-FR" w:eastAsia="ja-JP"/>
        </w:rPr>
        <w:t xml:space="preserve">, l’application permet </w:t>
      </w:r>
      <w:r w:rsidR="00CD6D9D">
        <w:rPr>
          <w:lang w:val="fr-FR" w:eastAsia="ja-JP"/>
        </w:rPr>
        <w:t>l’</w:t>
      </w:r>
      <w:r w:rsidR="004D0DB3" w:rsidRPr="00673B34">
        <w:rPr>
          <w:lang w:val="fr-FR" w:eastAsia="ja-JP"/>
        </w:rPr>
        <w:t>envoi des alertes automatiques aux enseignants</w:t>
      </w:r>
      <w:r w:rsidR="00E74BFD">
        <w:rPr>
          <w:lang w:val="fr-FR" w:eastAsia="ja-JP"/>
        </w:rPr>
        <w:t>, coachs, ou services supports concerné</w:t>
      </w:r>
      <w:r w:rsidR="00D46CB8">
        <w:rPr>
          <w:lang w:val="fr-FR" w:eastAsia="ja-JP"/>
        </w:rPr>
        <w:t>s</w:t>
      </w:r>
      <w:r w:rsidR="00E74BFD">
        <w:rPr>
          <w:lang w:val="fr-FR" w:eastAsia="ja-JP"/>
        </w:rPr>
        <w:t xml:space="preserve"> </w:t>
      </w:r>
      <w:r w:rsidR="004D0DB3" w:rsidRPr="00673B34">
        <w:rPr>
          <w:lang w:val="fr-FR" w:eastAsia="ja-JP"/>
        </w:rPr>
        <w:t>lorsque</w:t>
      </w:r>
      <w:r w:rsidR="00B75D81">
        <w:rPr>
          <w:lang w:val="fr-FR" w:eastAsia="ja-JP"/>
        </w:rPr>
        <w:t xml:space="preserve"> par exemple</w:t>
      </w:r>
      <w:r w:rsidR="004D0DB3" w:rsidRPr="00673B34">
        <w:rPr>
          <w:lang w:val="fr-FR" w:eastAsia="ja-JP"/>
        </w:rPr>
        <w:t xml:space="preserve"> le taux d'absentéisme d'un étudiant dépasse un seuil critique défini. Les enseignant</w:t>
      </w:r>
      <w:r w:rsidR="00E36D28">
        <w:rPr>
          <w:lang w:val="fr-FR" w:eastAsia="ja-JP"/>
        </w:rPr>
        <w:t>s</w:t>
      </w:r>
      <w:r w:rsidR="00D46CB8">
        <w:rPr>
          <w:lang w:val="fr-FR" w:eastAsia="ja-JP"/>
        </w:rPr>
        <w:t>,</w:t>
      </w:r>
      <w:r w:rsidR="00D46CB8" w:rsidRPr="00D46CB8">
        <w:rPr>
          <w:lang w:val="fr-FR" w:eastAsia="ja-JP"/>
        </w:rPr>
        <w:t xml:space="preserve"> </w:t>
      </w:r>
      <w:r w:rsidR="00D46CB8">
        <w:rPr>
          <w:lang w:val="fr-FR" w:eastAsia="ja-JP"/>
        </w:rPr>
        <w:t>coachs, ou services supports concernés</w:t>
      </w:r>
      <w:r w:rsidR="004D0DB3" w:rsidRPr="00673B34">
        <w:rPr>
          <w:lang w:val="fr-FR" w:eastAsia="ja-JP"/>
        </w:rPr>
        <w:t xml:space="preserve"> peuvent alors intervenir rapidement pour comprendre les raisons de l'absentéisme et apporter un soutien approprié.</w:t>
      </w:r>
    </w:p>
    <w:p w14:paraId="4CABA5CC" w14:textId="52F6F2B2" w:rsidR="00E43A56" w:rsidRPr="00E43A56" w:rsidRDefault="004D0DB3" w:rsidP="00FE34C4">
      <w:pPr>
        <w:jc w:val="both"/>
        <w:rPr>
          <w:lang w:val="fr-FR" w:eastAsia="ja-JP"/>
        </w:rPr>
      </w:pPr>
      <w:r w:rsidRPr="00673B34">
        <w:rPr>
          <w:lang w:val="fr-FR" w:eastAsia="ja-JP"/>
        </w:rPr>
        <w:t xml:space="preserve">Des notifications sont envoyées lorsque les résultats d'un étudiant chutent de manière significative par rapport à la moyenne de la classe ou à ses performances précédentes. Les enseignants sont alors informés et peuvent prendre des mesures pour aider l’étudiant à </w:t>
      </w:r>
      <w:r w:rsidR="00C070EE">
        <w:rPr>
          <w:lang w:val="fr-FR" w:eastAsia="ja-JP"/>
        </w:rPr>
        <w:t>améliorer</w:t>
      </w:r>
      <w:r w:rsidR="00C070EE" w:rsidRPr="00673B34">
        <w:rPr>
          <w:lang w:val="fr-FR" w:eastAsia="ja-JP"/>
        </w:rPr>
        <w:t xml:space="preserve"> </w:t>
      </w:r>
      <w:r w:rsidRPr="00673B34">
        <w:rPr>
          <w:lang w:val="fr-FR" w:eastAsia="ja-JP"/>
        </w:rPr>
        <w:t>ses performances.</w:t>
      </w:r>
    </w:p>
    <w:p w14:paraId="72352A88" w14:textId="44A0D009" w:rsidR="00E43A56" w:rsidRPr="00E0495F" w:rsidRDefault="00E43A56" w:rsidP="00FE34C4">
      <w:pPr>
        <w:pStyle w:val="ListParagraph"/>
        <w:numPr>
          <w:ilvl w:val="0"/>
          <w:numId w:val="18"/>
        </w:numPr>
        <w:jc w:val="both"/>
        <w:rPr>
          <w:b/>
          <w:bCs/>
          <w:lang w:val="fr-FR" w:eastAsia="ja-JP"/>
        </w:rPr>
      </w:pPr>
      <w:r w:rsidRPr="00E0495F">
        <w:rPr>
          <w:b/>
          <w:bCs/>
          <w:lang w:val="fr-FR" w:eastAsia="ja-JP"/>
        </w:rPr>
        <w:t xml:space="preserve">Personnalisation des seuils d’alerte : </w:t>
      </w:r>
      <w:r w:rsidRPr="00E0495F">
        <w:rPr>
          <w:lang w:val="fr-FR" w:eastAsia="ja-JP"/>
        </w:rPr>
        <w:t>Permettre aux utilisateurs de définir les seuils (par ex., taux d’absentéisme &gt; 20</w:t>
      </w:r>
      <w:r w:rsidR="00C070EE" w:rsidRPr="00E0495F">
        <w:rPr>
          <w:lang w:val="fr-FR" w:eastAsia="ja-JP"/>
        </w:rPr>
        <w:t>%)</w:t>
      </w:r>
      <w:r w:rsidR="00C070EE">
        <w:rPr>
          <w:lang w:val="fr-FR" w:eastAsia="ja-JP"/>
        </w:rPr>
        <w:t> ;</w:t>
      </w:r>
    </w:p>
    <w:p w14:paraId="29F5ED6D" w14:textId="37A18DA7" w:rsidR="00E43A56" w:rsidRPr="00E0495F" w:rsidRDefault="00E43A56" w:rsidP="00FE34C4">
      <w:pPr>
        <w:pStyle w:val="ListParagraph"/>
        <w:numPr>
          <w:ilvl w:val="0"/>
          <w:numId w:val="18"/>
        </w:numPr>
        <w:jc w:val="both"/>
        <w:rPr>
          <w:lang w:val="fr-FR" w:eastAsia="ja-JP"/>
        </w:rPr>
      </w:pPr>
      <w:r w:rsidRPr="00E0495F">
        <w:rPr>
          <w:b/>
          <w:bCs/>
          <w:lang w:val="fr-FR" w:eastAsia="ja-JP"/>
        </w:rPr>
        <w:t xml:space="preserve">Fréquence des alertes : </w:t>
      </w:r>
      <w:r w:rsidRPr="00E0495F">
        <w:rPr>
          <w:lang w:val="fr-FR" w:eastAsia="ja-JP"/>
        </w:rPr>
        <w:t xml:space="preserve">Ajouter une option pour limiter la fréquence des alertes </w:t>
      </w:r>
      <w:r w:rsidR="006C3230" w:rsidRPr="00E0495F">
        <w:rPr>
          <w:lang w:val="fr-FR" w:eastAsia="ja-JP"/>
        </w:rPr>
        <w:t>et</w:t>
      </w:r>
      <w:r w:rsidR="00A2393B" w:rsidRPr="00E0495F">
        <w:rPr>
          <w:lang w:val="fr-FR" w:eastAsia="ja-JP"/>
        </w:rPr>
        <w:t xml:space="preserve"> avoir un résum</w:t>
      </w:r>
      <w:r w:rsidR="00E36D28">
        <w:rPr>
          <w:lang w:val="fr-FR" w:eastAsia="ja-JP"/>
        </w:rPr>
        <w:t>é</w:t>
      </w:r>
      <w:r w:rsidR="00A2393B" w:rsidRPr="00E0495F">
        <w:rPr>
          <w:lang w:val="fr-FR" w:eastAsia="ja-JP"/>
        </w:rPr>
        <w:t xml:space="preserve"> des alertes dans une notification</w:t>
      </w:r>
      <w:r w:rsidR="00B365E1" w:rsidRPr="00E0495F">
        <w:rPr>
          <w:lang w:val="fr-FR" w:eastAsia="ja-JP"/>
        </w:rPr>
        <w:t>, afin</w:t>
      </w:r>
      <w:r w:rsidRPr="00E0495F">
        <w:rPr>
          <w:lang w:val="fr-FR" w:eastAsia="ja-JP"/>
        </w:rPr>
        <w:t xml:space="preserve"> </w:t>
      </w:r>
      <w:r w:rsidR="00E36D28">
        <w:rPr>
          <w:lang w:val="fr-FR" w:eastAsia="ja-JP"/>
        </w:rPr>
        <w:t xml:space="preserve">de </w:t>
      </w:r>
      <w:r w:rsidRPr="00E0495F">
        <w:rPr>
          <w:lang w:val="fr-FR" w:eastAsia="ja-JP"/>
        </w:rPr>
        <w:t>réduire le risque de surcharge.</w:t>
      </w:r>
    </w:p>
    <w:p w14:paraId="09DDD6D7" w14:textId="41D9E795" w:rsidR="004D0DB3" w:rsidRPr="00673B34" w:rsidRDefault="004D0DB3" w:rsidP="00FE34C4">
      <w:pPr>
        <w:pStyle w:val="Heading3"/>
        <w:numPr>
          <w:ilvl w:val="2"/>
          <w:numId w:val="16"/>
        </w:numPr>
        <w:jc w:val="both"/>
        <w:rPr>
          <w:rFonts w:eastAsia="Arial"/>
          <w:lang w:val="fr-FR"/>
        </w:rPr>
      </w:pPr>
      <w:bookmarkStart w:id="25" w:name="_Toc179201366"/>
      <w:r w:rsidRPr="00673B34">
        <w:rPr>
          <w:rFonts w:eastAsia="Arial"/>
          <w:lang w:val="fr-FR"/>
        </w:rPr>
        <w:t>Algorithmes prédictifs (envisageable)</w:t>
      </w:r>
      <w:bookmarkEnd w:id="25"/>
    </w:p>
    <w:p w14:paraId="5827EC47" w14:textId="5CD22D51" w:rsidR="004D0DB3" w:rsidRDefault="004D0DB3" w:rsidP="00FE34C4">
      <w:pPr>
        <w:jc w:val="both"/>
        <w:rPr>
          <w:lang w:val="fr-FR" w:eastAsia="ja-JP"/>
        </w:rPr>
      </w:pPr>
      <w:r w:rsidRPr="00673B34">
        <w:rPr>
          <w:lang w:val="fr-FR" w:eastAsia="ja-JP"/>
        </w:rPr>
        <w:t xml:space="preserve">Le système utilise des algorithmes prédictifs pour identifier les étudiants ayant un risque élevé de décrochage </w:t>
      </w:r>
      <w:r w:rsidR="000D22BD">
        <w:rPr>
          <w:lang w:val="fr-FR" w:eastAsia="ja-JP"/>
        </w:rPr>
        <w:t>en se fondant</w:t>
      </w:r>
      <w:r w:rsidR="000D22BD" w:rsidRPr="00673B34">
        <w:rPr>
          <w:lang w:val="fr-FR" w:eastAsia="ja-JP"/>
        </w:rPr>
        <w:t xml:space="preserve"> </w:t>
      </w:r>
      <w:r w:rsidRPr="00673B34">
        <w:rPr>
          <w:lang w:val="fr-FR" w:eastAsia="ja-JP"/>
        </w:rPr>
        <w:t>sur des données historiques et actuelles. Les enseignants et le personnel de scolarité reçoivent des rapports avec des recommandations d’interventions personnalisées</w:t>
      </w:r>
      <w:r w:rsidR="00FF455E">
        <w:rPr>
          <w:lang w:val="fr-FR" w:eastAsia="ja-JP"/>
        </w:rPr>
        <w:t xml:space="preserve"> généré par </w:t>
      </w:r>
      <w:r w:rsidR="004915E7">
        <w:rPr>
          <w:lang w:val="fr-FR" w:eastAsia="ja-JP"/>
        </w:rPr>
        <w:t>un algorithme</w:t>
      </w:r>
      <w:r w:rsidRPr="00673B34">
        <w:rPr>
          <w:lang w:val="fr-FR" w:eastAsia="ja-JP"/>
        </w:rPr>
        <w:t>.</w:t>
      </w:r>
    </w:p>
    <w:p w14:paraId="1D86D562" w14:textId="2489F7A1" w:rsidR="00E0495F" w:rsidRPr="00E0495F" w:rsidRDefault="00E0495F" w:rsidP="00FE34C4">
      <w:pPr>
        <w:pStyle w:val="ListParagraph"/>
        <w:numPr>
          <w:ilvl w:val="0"/>
          <w:numId w:val="19"/>
        </w:numPr>
        <w:jc w:val="both"/>
        <w:rPr>
          <w:b/>
          <w:bCs/>
          <w:lang w:val="fr-FR" w:eastAsia="ja-JP"/>
        </w:rPr>
      </w:pPr>
      <w:r w:rsidRPr="00E0495F">
        <w:rPr>
          <w:b/>
          <w:bCs/>
          <w:lang w:val="fr-FR" w:eastAsia="ja-JP"/>
        </w:rPr>
        <w:t xml:space="preserve">Entraînement et mise à jour des modèles : </w:t>
      </w:r>
      <w:r w:rsidRPr="00E0495F">
        <w:rPr>
          <w:lang w:val="fr-FR" w:eastAsia="ja-JP"/>
        </w:rPr>
        <w:t>Développer des modèles prédictifs entraînés sur des données historiques, avec des mises à jour régulières pour affiner leur précision</w:t>
      </w:r>
      <w:r w:rsidR="000D22BD">
        <w:rPr>
          <w:lang w:val="fr-FR" w:eastAsia="ja-JP"/>
        </w:rPr>
        <w:t> ;</w:t>
      </w:r>
    </w:p>
    <w:p w14:paraId="05DDE401" w14:textId="3C893A82" w:rsidR="00E0495F" w:rsidRPr="00E0495F" w:rsidRDefault="00E0495F" w:rsidP="00FE34C4">
      <w:pPr>
        <w:pStyle w:val="ListParagraph"/>
        <w:numPr>
          <w:ilvl w:val="0"/>
          <w:numId w:val="19"/>
        </w:numPr>
        <w:jc w:val="both"/>
        <w:rPr>
          <w:b/>
          <w:bCs/>
          <w:lang w:val="fr-FR" w:eastAsia="ja-JP"/>
        </w:rPr>
      </w:pPr>
      <w:r w:rsidRPr="00E0495F">
        <w:rPr>
          <w:b/>
          <w:bCs/>
          <w:lang w:val="fr-FR" w:eastAsia="ja-JP"/>
        </w:rPr>
        <w:t xml:space="preserve">Tableau de recommandations : </w:t>
      </w:r>
      <w:r w:rsidRPr="00E0495F">
        <w:rPr>
          <w:lang w:val="fr-FR" w:eastAsia="ja-JP"/>
        </w:rPr>
        <w:t>Les prédictions seront présentées avec des suggestions d’interventions adaptées à chaque étudiant</w:t>
      </w:r>
      <w:r w:rsidR="0008653E">
        <w:rPr>
          <w:lang w:val="fr-FR" w:eastAsia="ja-JP"/>
        </w:rPr>
        <w:t xml:space="preserve"> </w:t>
      </w:r>
      <w:r w:rsidR="004915E7">
        <w:rPr>
          <w:lang w:val="fr-FR" w:eastAsia="ja-JP"/>
        </w:rPr>
        <w:t>notamment ;</w:t>
      </w:r>
    </w:p>
    <w:p w14:paraId="691AC5BC" w14:textId="0EECE255" w:rsidR="00E0495F" w:rsidRPr="00E0495F" w:rsidRDefault="00E0495F" w:rsidP="00FE34C4">
      <w:pPr>
        <w:pStyle w:val="ListParagraph"/>
        <w:numPr>
          <w:ilvl w:val="0"/>
          <w:numId w:val="19"/>
        </w:numPr>
        <w:jc w:val="both"/>
        <w:rPr>
          <w:b/>
          <w:bCs/>
          <w:lang w:val="fr-FR" w:eastAsia="ja-JP"/>
        </w:rPr>
      </w:pPr>
      <w:r w:rsidRPr="00E0495F">
        <w:rPr>
          <w:b/>
          <w:bCs/>
          <w:lang w:val="fr-FR" w:eastAsia="ja-JP"/>
        </w:rPr>
        <w:t xml:space="preserve">Explications des prédictions : </w:t>
      </w:r>
      <w:r w:rsidRPr="00E0495F">
        <w:rPr>
          <w:lang w:val="fr-FR" w:eastAsia="ja-JP"/>
        </w:rPr>
        <w:t>Fournir des détails sur les facteurs pris en compte par les algorithmes pour chaque prédiction, afin d’assurer la transparence.</w:t>
      </w:r>
    </w:p>
    <w:p w14:paraId="001FF567" w14:textId="5556175B" w:rsidR="004D0DB3" w:rsidRPr="00673B34" w:rsidRDefault="004D0DB3" w:rsidP="00FE34C4">
      <w:pPr>
        <w:pStyle w:val="Heading1"/>
        <w:numPr>
          <w:ilvl w:val="0"/>
          <w:numId w:val="16"/>
        </w:numPr>
        <w:jc w:val="both"/>
        <w:rPr>
          <w:rFonts w:eastAsia="Arial"/>
          <w:lang w:val="fr-FR"/>
        </w:rPr>
      </w:pPr>
      <w:bookmarkStart w:id="26" w:name="_Toc179201367"/>
      <w:r w:rsidRPr="00673B34">
        <w:rPr>
          <w:rFonts w:eastAsia="Arial"/>
          <w:lang w:val="fr-FR"/>
        </w:rPr>
        <w:t>Exigences non fonctionnelles</w:t>
      </w:r>
      <w:bookmarkEnd w:id="26"/>
    </w:p>
    <w:p w14:paraId="65162D2F" w14:textId="54921D46" w:rsidR="004D0DB3" w:rsidRDefault="004D0DB3" w:rsidP="00FE34C4">
      <w:pPr>
        <w:pStyle w:val="Heading2"/>
        <w:numPr>
          <w:ilvl w:val="1"/>
          <w:numId w:val="16"/>
        </w:numPr>
        <w:jc w:val="both"/>
        <w:rPr>
          <w:rFonts w:eastAsia="Arial"/>
          <w:lang w:val="fr-FR"/>
        </w:rPr>
      </w:pPr>
      <w:bookmarkStart w:id="27" w:name="_Toc179201368"/>
      <w:r w:rsidRPr="00673B34">
        <w:rPr>
          <w:rFonts w:eastAsia="Arial"/>
          <w:lang w:val="fr-FR"/>
        </w:rPr>
        <w:t>Consentement et transparence</w:t>
      </w:r>
      <w:bookmarkEnd w:id="27"/>
    </w:p>
    <w:p w14:paraId="556CA98B" w14:textId="2ED44389" w:rsidR="00982F69" w:rsidRDefault="00982F69" w:rsidP="00FE34C4">
      <w:pPr>
        <w:jc w:val="both"/>
        <w:rPr>
          <w:lang w:val="fr-FR" w:eastAsia="ja-JP"/>
        </w:rPr>
      </w:pPr>
      <w:r w:rsidRPr="00982F69">
        <w:rPr>
          <w:lang w:val="fr-FR" w:eastAsia="ja-JP"/>
        </w:rPr>
        <w:t>Le respect du consentement et de la transparence est une exigence non fonctionnelle fondamentale pour garantir que la collecte et l’utilisation des données des étudiants se fassent de manière éthique, conformément aux réglementations en vigueur telles que le RGPD (Règlement Général sur la Protection des Données). Cela inclut une communication claire des pratiques de collecte de données, une obtention de consentement éclairé et la mise en place de mécanismes assurant que les droits des personnes concernées sont respectés tout au long de l’utilisation de la plateforme.</w:t>
      </w:r>
    </w:p>
    <w:p w14:paraId="7131AB3C" w14:textId="77777777" w:rsidR="00F73303" w:rsidRPr="00982F69" w:rsidRDefault="00F73303" w:rsidP="00FE34C4">
      <w:pPr>
        <w:jc w:val="both"/>
        <w:rPr>
          <w:lang w:val="fr-FR" w:eastAsia="ja-JP"/>
        </w:rPr>
      </w:pPr>
    </w:p>
    <w:p w14:paraId="451C7ABF" w14:textId="533C8B1A" w:rsidR="000A5538" w:rsidRDefault="004D0DB3" w:rsidP="00FE34C4">
      <w:pPr>
        <w:jc w:val="both"/>
        <w:rPr>
          <w:lang w:val="fr-FR" w:eastAsia="ja-JP"/>
        </w:rPr>
      </w:pPr>
      <w:r w:rsidRPr="00673B34">
        <w:rPr>
          <w:rStyle w:val="IntenseEmphasis"/>
        </w:rPr>
        <w:t xml:space="preserve">Obtention du </w:t>
      </w:r>
      <w:r w:rsidR="00DD2B08" w:rsidRPr="00673B34">
        <w:rPr>
          <w:rStyle w:val="IntenseEmphasis"/>
        </w:rPr>
        <w:t>consentement</w:t>
      </w:r>
      <w:r w:rsidR="00DD2B08" w:rsidRPr="00620B15">
        <w:rPr>
          <w:lang w:val="fr-FR" w:eastAsia="ja-JP"/>
        </w:rPr>
        <w:t xml:space="preserve"> </w:t>
      </w:r>
    </w:p>
    <w:p w14:paraId="03B9A62D" w14:textId="61A44C5E" w:rsidR="00620B15" w:rsidRPr="00620B15" w:rsidRDefault="00620B15" w:rsidP="00FE34C4">
      <w:pPr>
        <w:jc w:val="both"/>
        <w:rPr>
          <w:lang w:val="fr-FR" w:eastAsia="ja-JP"/>
        </w:rPr>
      </w:pPr>
      <w:r w:rsidRPr="00620B15">
        <w:rPr>
          <w:lang w:val="fr-FR" w:eastAsia="ja-JP"/>
        </w:rPr>
        <w:lastRenderedPageBreak/>
        <w:t>Avant de collecter ou de traiter les données personnelles des étudiants, il est impératif d’obtenir un</w:t>
      </w:r>
      <w:r>
        <w:rPr>
          <w:lang w:val="fr-FR" w:eastAsia="ja-JP"/>
        </w:rPr>
        <w:t xml:space="preserve"> </w:t>
      </w:r>
      <w:r w:rsidRPr="00620B15">
        <w:rPr>
          <w:lang w:val="fr-FR" w:eastAsia="ja-JP"/>
        </w:rPr>
        <w:t>consentement explicite, libre et éclairé</w:t>
      </w:r>
      <w:r>
        <w:rPr>
          <w:lang w:val="fr-FR" w:eastAsia="ja-JP"/>
        </w:rPr>
        <w:t xml:space="preserve"> </w:t>
      </w:r>
      <w:r w:rsidRPr="00620B15">
        <w:rPr>
          <w:lang w:val="fr-FR" w:eastAsia="ja-JP"/>
        </w:rPr>
        <w:t xml:space="preserve">de leur part. Ce consentement doit être recueilli </w:t>
      </w:r>
      <w:r w:rsidR="00194CB4" w:rsidRPr="00620B15">
        <w:rPr>
          <w:lang w:val="fr-FR" w:eastAsia="ja-JP"/>
        </w:rPr>
        <w:t>de manière</w:t>
      </w:r>
      <w:r w:rsidR="000D22BD">
        <w:rPr>
          <w:lang w:val="fr-FR" w:eastAsia="ja-JP"/>
        </w:rPr>
        <w:t xml:space="preserve"> à ce</w:t>
      </w:r>
      <w:r w:rsidRPr="00620B15">
        <w:rPr>
          <w:lang w:val="fr-FR" w:eastAsia="ja-JP"/>
        </w:rPr>
        <w:t xml:space="preserve"> que les étudiants comprennent parfaitement pourquoi leurs données sont collectées, comment elles seront utilisées, et qui aura accès à ces informations.</w:t>
      </w:r>
    </w:p>
    <w:p w14:paraId="1A02BAF5" w14:textId="67D9B42A" w:rsidR="00620B15" w:rsidRPr="006B59A1" w:rsidRDefault="00620B15" w:rsidP="00FE34C4">
      <w:pPr>
        <w:pStyle w:val="ListParagraph"/>
        <w:numPr>
          <w:ilvl w:val="0"/>
          <w:numId w:val="41"/>
        </w:numPr>
        <w:jc w:val="both"/>
        <w:rPr>
          <w:b/>
          <w:bCs/>
          <w:lang w:val="fr-FR" w:eastAsia="ja-JP"/>
        </w:rPr>
      </w:pPr>
      <w:r w:rsidRPr="006B59A1">
        <w:rPr>
          <w:b/>
          <w:bCs/>
          <w:lang w:val="fr-FR" w:eastAsia="ja-JP"/>
        </w:rPr>
        <w:t>Processus de consentement</w:t>
      </w:r>
      <w:r w:rsidR="00194CB4" w:rsidRPr="006B59A1">
        <w:rPr>
          <w:b/>
          <w:bCs/>
          <w:lang w:val="fr-FR" w:eastAsia="ja-JP"/>
        </w:rPr>
        <w:t xml:space="preserve"> </w:t>
      </w:r>
      <w:r w:rsidRPr="006B59A1">
        <w:rPr>
          <w:lang w:val="fr-FR" w:eastAsia="ja-JP"/>
        </w:rPr>
        <w:t>: Le consentement doit être obtenu via une interface dédiée (ex. : pop-up lors de la première connexion à la plateforme ou inclusion dans les procédures d’inscription académiques). L’étudiant doit pouvoir accepter ou refuser librement, avec des explications claires sur les conséquences d’un éventuel refus</w:t>
      </w:r>
      <w:r w:rsidR="00A67E8A">
        <w:rPr>
          <w:lang w:val="fr-FR" w:eastAsia="ja-JP"/>
        </w:rPr>
        <w:t> ;</w:t>
      </w:r>
    </w:p>
    <w:p w14:paraId="2696703F" w14:textId="25E190D1" w:rsidR="00620B15" w:rsidRPr="006B59A1" w:rsidRDefault="00620B15" w:rsidP="00FE34C4">
      <w:pPr>
        <w:pStyle w:val="ListParagraph"/>
        <w:numPr>
          <w:ilvl w:val="0"/>
          <w:numId w:val="41"/>
        </w:numPr>
        <w:jc w:val="both"/>
        <w:rPr>
          <w:lang w:val="fr-FR" w:eastAsia="ja-JP"/>
        </w:rPr>
      </w:pPr>
      <w:r w:rsidRPr="006B59A1">
        <w:rPr>
          <w:b/>
          <w:bCs/>
          <w:lang w:val="fr-FR" w:eastAsia="ja-JP"/>
        </w:rPr>
        <w:t>Mécanisme de révision</w:t>
      </w:r>
      <w:r w:rsidR="002A6282" w:rsidRPr="006B59A1">
        <w:rPr>
          <w:lang w:val="fr-FR" w:eastAsia="ja-JP"/>
        </w:rPr>
        <w:t xml:space="preserve"> </w:t>
      </w:r>
      <w:r w:rsidRPr="006B59A1">
        <w:rPr>
          <w:lang w:val="fr-FR" w:eastAsia="ja-JP"/>
        </w:rPr>
        <w:t>: Permettre aux étudiants de réviser et de modifier leur consentement à tout moment, avec un accès facile à leur profil de consentement dans le tableau de bord</w:t>
      </w:r>
      <w:r w:rsidR="00A67E8A">
        <w:rPr>
          <w:lang w:val="fr-FR" w:eastAsia="ja-JP"/>
        </w:rPr>
        <w:t> ;</w:t>
      </w:r>
    </w:p>
    <w:p w14:paraId="3BF89B65" w14:textId="41DC6D33" w:rsidR="00A67E8A" w:rsidRDefault="00620B15" w:rsidP="00A67E8A">
      <w:pPr>
        <w:pStyle w:val="ListParagraph"/>
        <w:numPr>
          <w:ilvl w:val="0"/>
          <w:numId w:val="41"/>
        </w:numPr>
        <w:jc w:val="both"/>
        <w:rPr>
          <w:lang w:val="fr-FR" w:eastAsia="ja-JP"/>
        </w:rPr>
      </w:pPr>
      <w:r w:rsidRPr="006B59A1">
        <w:rPr>
          <w:b/>
          <w:bCs/>
          <w:lang w:val="fr-FR" w:eastAsia="ja-JP"/>
        </w:rPr>
        <w:t>Validation et enregistrement</w:t>
      </w:r>
      <w:r w:rsidR="002A6282" w:rsidRPr="006B59A1">
        <w:rPr>
          <w:lang w:val="fr-FR" w:eastAsia="ja-JP"/>
        </w:rPr>
        <w:t xml:space="preserve"> </w:t>
      </w:r>
      <w:r w:rsidRPr="006B59A1">
        <w:rPr>
          <w:lang w:val="fr-FR" w:eastAsia="ja-JP"/>
        </w:rPr>
        <w:t>: La validation du consentement doit être horodatée et documentée, avec un enregistrement de chaque modification pour assurer une traçabilité complète. Un tableau de suivi des consentements doit être accessible aux administrateurs pour gérer les préférences de chaque étudiant.</w:t>
      </w:r>
    </w:p>
    <w:p w14:paraId="17B3C6AD" w14:textId="77777777" w:rsidR="0081320E" w:rsidRPr="0081320E" w:rsidRDefault="0081320E" w:rsidP="00FE34C4">
      <w:pPr>
        <w:ind w:left="360"/>
        <w:jc w:val="both"/>
        <w:rPr>
          <w:lang w:val="fr-FR" w:eastAsia="ja-JP"/>
        </w:rPr>
      </w:pPr>
    </w:p>
    <w:p w14:paraId="5D7A9394" w14:textId="12D948B3" w:rsidR="004D0DB3" w:rsidRDefault="004D0DB3" w:rsidP="00FE34C4">
      <w:pPr>
        <w:jc w:val="both"/>
        <w:rPr>
          <w:lang w:val="fr-FR" w:eastAsia="ja-JP"/>
        </w:rPr>
      </w:pPr>
      <w:r w:rsidRPr="00673B34">
        <w:rPr>
          <w:rStyle w:val="IntenseEmphasis"/>
        </w:rPr>
        <w:t xml:space="preserve">Notice de </w:t>
      </w:r>
      <w:r w:rsidR="00DD2B08" w:rsidRPr="00673B34">
        <w:rPr>
          <w:rStyle w:val="IntenseEmphasis"/>
        </w:rPr>
        <w:t>confidentialité</w:t>
      </w:r>
    </w:p>
    <w:p w14:paraId="6B73E675" w14:textId="2BBBA965" w:rsidR="00BC2006" w:rsidRPr="00BC2006" w:rsidRDefault="00BC2006" w:rsidP="00FE34C4">
      <w:pPr>
        <w:jc w:val="both"/>
        <w:rPr>
          <w:lang w:val="fr-FR" w:eastAsia="ja-JP"/>
        </w:rPr>
      </w:pPr>
      <w:r w:rsidRPr="00BC2006">
        <w:rPr>
          <w:lang w:val="fr-FR" w:eastAsia="ja-JP"/>
        </w:rPr>
        <w:t xml:space="preserve">Les étudiants doivent être pleinement informés des données qui sont collectées, des finalités de cette collecte, ainsi que des méthodes utilisées pour traiter et sécuriser ces informations. Cette communication doit se faire via </w:t>
      </w:r>
      <w:r w:rsidR="00D46750">
        <w:rPr>
          <w:lang w:val="fr-FR" w:eastAsia="ja-JP"/>
        </w:rPr>
        <w:t>une</w:t>
      </w:r>
      <w:r w:rsidRPr="00BC2006">
        <w:rPr>
          <w:lang w:val="fr-FR" w:eastAsia="ja-JP"/>
        </w:rPr>
        <w:t xml:space="preserve"> notice de confidentialité claire, compréhensible et disponible à tout moment.</w:t>
      </w:r>
      <w:r w:rsidR="007553E5">
        <w:rPr>
          <w:lang w:val="fr-FR" w:eastAsia="ja-JP"/>
        </w:rPr>
        <w:t xml:space="preserve"> Cette notice doit inclure :</w:t>
      </w:r>
    </w:p>
    <w:p w14:paraId="12ADAB8D" w14:textId="59740383" w:rsidR="00BC2006" w:rsidRPr="00AA5646" w:rsidRDefault="00BC2006" w:rsidP="00FE34C4">
      <w:pPr>
        <w:pStyle w:val="ListParagraph"/>
        <w:numPr>
          <w:ilvl w:val="0"/>
          <w:numId w:val="40"/>
        </w:numPr>
        <w:jc w:val="both"/>
        <w:rPr>
          <w:lang w:val="fr-FR" w:eastAsia="ja-JP"/>
        </w:rPr>
      </w:pPr>
      <w:r w:rsidRPr="00AA5646">
        <w:rPr>
          <w:lang w:val="fr-FR" w:eastAsia="ja-JP"/>
        </w:rPr>
        <w:t>Les</w:t>
      </w:r>
      <w:r w:rsidR="00BE18AE" w:rsidRPr="00AA5646">
        <w:rPr>
          <w:lang w:val="fr-FR" w:eastAsia="ja-JP"/>
        </w:rPr>
        <w:t xml:space="preserve"> </w:t>
      </w:r>
      <w:r w:rsidRPr="00AA5646">
        <w:rPr>
          <w:lang w:val="fr-FR" w:eastAsia="ja-JP"/>
        </w:rPr>
        <w:t>catégories de données collectées</w:t>
      </w:r>
      <w:r w:rsidR="00BE18AE" w:rsidRPr="00AA5646">
        <w:rPr>
          <w:lang w:val="fr-FR" w:eastAsia="ja-JP"/>
        </w:rPr>
        <w:t xml:space="preserve"> </w:t>
      </w:r>
      <w:r w:rsidRPr="00AA5646">
        <w:rPr>
          <w:lang w:val="fr-FR" w:eastAsia="ja-JP"/>
        </w:rPr>
        <w:t>(ex. : notes académiques, données d’assiduité, commentaires des enseignants</w:t>
      </w:r>
      <w:r w:rsidR="0081320E" w:rsidRPr="00AA5646">
        <w:rPr>
          <w:lang w:val="fr-FR" w:eastAsia="ja-JP"/>
        </w:rPr>
        <w:t>)</w:t>
      </w:r>
      <w:r w:rsidR="0081320E">
        <w:rPr>
          <w:lang w:val="fr-FR" w:eastAsia="ja-JP"/>
        </w:rPr>
        <w:t> ;</w:t>
      </w:r>
    </w:p>
    <w:p w14:paraId="78B372E9" w14:textId="7EA2DE44" w:rsidR="00BC2006" w:rsidRPr="00AA5646" w:rsidRDefault="00BC2006" w:rsidP="00FE34C4">
      <w:pPr>
        <w:pStyle w:val="ListParagraph"/>
        <w:numPr>
          <w:ilvl w:val="0"/>
          <w:numId w:val="40"/>
        </w:numPr>
        <w:jc w:val="both"/>
        <w:rPr>
          <w:lang w:val="fr-FR" w:eastAsia="ja-JP"/>
        </w:rPr>
      </w:pPr>
      <w:r w:rsidRPr="00AA5646">
        <w:rPr>
          <w:lang w:val="fr-FR" w:eastAsia="ja-JP"/>
        </w:rPr>
        <w:t>Les</w:t>
      </w:r>
      <w:r w:rsidR="00BE18AE" w:rsidRPr="00AA5646">
        <w:rPr>
          <w:lang w:val="fr-FR" w:eastAsia="ja-JP"/>
        </w:rPr>
        <w:t xml:space="preserve"> </w:t>
      </w:r>
      <w:r w:rsidRPr="00AA5646">
        <w:rPr>
          <w:lang w:val="fr-FR" w:eastAsia="ja-JP"/>
        </w:rPr>
        <w:t>finalités</w:t>
      </w:r>
      <w:r w:rsidR="00BE18AE" w:rsidRPr="00AA5646">
        <w:rPr>
          <w:lang w:val="fr-FR" w:eastAsia="ja-JP"/>
        </w:rPr>
        <w:t xml:space="preserve"> </w:t>
      </w:r>
      <w:r w:rsidRPr="00AA5646">
        <w:rPr>
          <w:lang w:val="fr-FR" w:eastAsia="ja-JP"/>
        </w:rPr>
        <w:t>de la collecte (ex. : identification des étudiants à risque, amélioration des performances pédagogiques</w:t>
      </w:r>
      <w:r w:rsidR="0081320E" w:rsidRPr="00AA5646">
        <w:rPr>
          <w:lang w:val="fr-FR" w:eastAsia="ja-JP"/>
        </w:rPr>
        <w:t>)</w:t>
      </w:r>
      <w:r w:rsidR="0081320E">
        <w:rPr>
          <w:lang w:val="fr-FR" w:eastAsia="ja-JP"/>
        </w:rPr>
        <w:t> ;</w:t>
      </w:r>
    </w:p>
    <w:p w14:paraId="04E6D07E" w14:textId="5B112803" w:rsidR="00BC2006" w:rsidRPr="00AA5646" w:rsidRDefault="00BC2006" w:rsidP="00FE34C4">
      <w:pPr>
        <w:pStyle w:val="ListParagraph"/>
        <w:numPr>
          <w:ilvl w:val="0"/>
          <w:numId w:val="40"/>
        </w:numPr>
        <w:jc w:val="both"/>
        <w:rPr>
          <w:lang w:val="fr-FR" w:eastAsia="ja-JP"/>
        </w:rPr>
      </w:pPr>
      <w:r w:rsidRPr="00AA5646">
        <w:rPr>
          <w:lang w:val="fr-FR" w:eastAsia="ja-JP"/>
        </w:rPr>
        <w:t>Les</w:t>
      </w:r>
      <w:r w:rsidR="00BE18AE" w:rsidRPr="00AA5646">
        <w:rPr>
          <w:lang w:val="fr-FR" w:eastAsia="ja-JP"/>
        </w:rPr>
        <w:t xml:space="preserve"> </w:t>
      </w:r>
      <w:r w:rsidRPr="00AA5646">
        <w:rPr>
          <w:lang w:val="fr-FR" w:eastAsia="ja-JP"/>
        </w:rPr>
        <w:t>bases légales</w:t>
      </w:r>
      <w:r w:rsidR="00BE18AE" w:rsidRPr="00AA5646">
        <w:rPr>
          <w:lang w:val="fr-FR" w:eastAsia="ja-JP"/>
        </w:rPr>
        <w:t xml:space="preserve"> </w:t>
      </w:r>
      <w:r w:rsidRPr="00AA5646">
        <w:rPr>
          <w:lang w:val="fr-FR" w:eastAsia="ja-JP"/>
        </w:rPr>
        <w:t>justifiant la collecte (ex. : consentement de l’étudiant, obligation légale, intérêt légitime</w:t>
      </w:r>
      <w:r w:rsidR="0081320E" w:rsidRPr="00AA5646">
        <w:rPr>
          <w:lang w:val="fr-FR" w:eastAsia="ja-JP"/>
        </w:rPr>
        <w:t>)</w:t>
      </w:r>
      <w:r w:rsidR="0081320E">
        <w:rPr>
          <w:lang w:val="fr-FR" w:eastAsia="ja-JP"/>
        </w:rPr>
        <w:t> ;</w:t>
      </w:r>
    </w:p>
    <w:p w14:paraId="123758F7" w14:textId="32905DCA" w:rsidR="00BC2006" w:rsidRPr="00AA5646" w:rsidRDefault="00BC2006" w:rsidP="00FE34C4">
      <w:pPr>
        <w:pStyle w:val="ListParagraph"/>
        <w:numPr>
          <w:ilvl w:val="0"/>
          <w:numId w:val="40"/>
        </w:numPr>
        <w:jc w:val="both"/>
        <w:rPr>
          <w:lang w:val="fr-FR" w:eastAsia="ja-JP"/>
        </w:rPr>
      </w:pPr>
      <w:r w:rsidRPr="00AA5646">
        <w:rPr>
          <w:lang w:val="fr-FR" w:eastAsia="ja-JP"/>
        </w:rPr>
        <w:t>La</w:t>
      </w:r>
      <w:r w:rsidR="00BE18AE" w:rsidRPr="00AA5646">
        <w:rPr>
          <w:lang w:val="fr-FR" w:eastAsia="ja-JP"/>
        </w:rPr>
        <w:t xml:space="preserve"> </w:t>
      </w:r>
      <w:r w:rsidRPr="00AA5646">
        <w:rPr>
          <w:lang w:val="fr-FR" w:eastAsia="ja-JP"/>
        </w:rPr>
        <w:t>durée de conservation</w:t>
      </w:r>
      <w:r w:rsidR="00BE18AE" w:rsidRPr="00AA5646">
        <w:rPr>
          <w:lang w:val="fr-FR" w:eastAsia="ja-JP"/>
        </w:rPr>
        <w:t xml:space="preserve"> </w:t>
      </w:r>
      <w:r w:rsidRPr="00AA5646">
        <w:rPr>
          <w:lang w:val="fr-FR" w:eastAsia="ja-JP"/>
        </w:rPr>
        <w:t>de chaque type de données</w:t>
      </w:r>
      <w:r w:rsidR="0081320E">
        <w:rPr>
          <w:lang w:val="fr-FR" w:eastAsia="ja-JP"/>
        </w:rPr>
        <w:t> ;</w:t>
      </w:r>
    </w:p>
    <w:p w14:paraId="62BA31BC" w14:textId="0962C6DB" w:rsidR="00BC2006" w:rsidRPr="00AA5646" w:rsidRDefault="00BC2006" w:rsidP="00FE34C4">
      <w:pPr>
        <w:pStyle w:val="ListParagraph"/>
        <w:numPr>
          <w:ilvl w:val="0"/>
          <w:numId w:val="40"/>
        </w:numPr>
        <w:jc w:val="both"/>
        <w:rPr>
          <w:lang w:val="fr-FR" w:eastAsia="ja-JP"/>
        </w:rPr>
      </w:pPr>
      <w:r w:rsidRPr="00AA5646">
        <w:rPr>
          <w:lang w:val="fr-FR" w:eastAsia="ja-JP"/>
        </w:rPr>
        <w:t>Les</w:t>
      </w:r>
      <w:r w:rsidR="00BE18AE" w:rsidRPr="00AA5646">
        <w:rPr>
          <w:lang w:val="fr-FR" w:eastAsia="ja-JP"/>
        </w:rPr>
        <w:t xml:space="preserve"> </w:t>
      </w:r>
      <w:r w:rsidRPr="00AA5646">
        <w:rPr>
          <w:lang w:val="fr-FR" w:eastAsia="ja-JP"/>
        </w:rPr>
        <w:t>parties tierces</w:t>
      </w:r>
      <w:r w:rsidR="00BE18AE" w:rsidRPr="00AA5646">
        <w:rPr>
          <w:lang w:val="fr-FR" w:eastAsia="ja-JP"/>
        </w:rPr>
        <w:t xml:space="preserve"> </w:t>
      </w:r>
      <w:r w:rsidRPr="00AA5646">
        <w:rPr>
          <w:lang w:val="fr-FR" w:eastAsia="ja-JP"/>
        </w:rPr>
        <w:t>qui auront accès à ces informations</w:t>
      </w:r>
      <w:r w:rsidR="0081320E">
        <w:rPr>
          <w:lang w:val="fr-FR" w:eastAsia="ja-JP"/>
        </w:rPr>
        <w:t> ;</w:t>
      </w:r>
    </w:p>
    <w:p w14:paraId="01B34504" w14:textId="5C5C5F23" w:rsidR="00BC2006" w:rsidRPr="00AA5646" w:rsidRDefault="00BC2006" w:rsidP="00FE34C4">
      <w:pPr>
        <w:pStyle w:val="ListParagraph"/>
        <w:numPr>
          <w:ilvl w:val="0"/>
          <w:numId w:val="40"/>
        </w:numPr>
        <w:jc w:val="both"/>
        <w:rPr>
          <w:lang w:val="fr-FR" w:eastAsia="ja-JP"/>
        </w:rPr>
      </w:pPr>
      <w:r w:rsidRPr="00AA5646">
        <w:rPr>
          <w:lang w:val="fr-FR" w:eastAsia="ja-JP"/>
        </w:rPr>
        <w:t>Transparence des traitements</w:t>
      </w:r>
      <w:r w:rsidR="00AA5646" w:rsidRPr="00AA5646">
        <w:rPr>
          <w:lang w:val="fr-FR" w:eastAsia="ja-JP"/>
        </w:rPr>
        <w:t xml:space="preserve"> </w:t>
      </w:r>
      <w:r w:rsidRPr="00AA5646">
        <w:rPr>
          <w:lang w:val="fr-FR" w:eastAsia="ja-JP"/>
        </w:rPr>
        <w:t xml:space="preserve">: </w:t>
      </w:r>
      <w:r w:rsidR="00AA5646" w:rsidRPr="00AA5646">
        <w:rPr>
          <w:lang w:val="fr-FR" w:eastAsia="ja-JP"/>
        </w:rPr>
        <w:t>f</w:t>
      </w:r>
      <w:r w:rsidRPr="00AA5646">
        <w:rPr>
          <w:lang w:val="fr-FR" w:eastAsia="ja-JP"/>
        </w:rPr>
        <w:t xml:space="preserve">ournir des exemples concrets de l’utilisation des données (ex. : « Vos données de participation seront utilisées pour générer des graphiques d’engagement accessibles à vos enseignants </w:t>
      </w:r>
      <w:r w:rsidR="0081320E" w:rsidRPr="00AA5646">
        <w:rPr>
          <w:lang w:val="fr-FR" w:eastAsia="ja-JP"/>
        </w:rPr>
        <w:t>»)</w:t>
      </w:r>
      <w:r w:rsidR="0081320E">
        <w:rPr>
          <w:lang w:val="fr-FR" w:eastAsia="ja-JP"/>
        </w:rPr>
        <w:t> ;</w:t>
      </w:r>
    </w:p>
    <w:p w14:paraId="7BF091D6" w14:textId="61F589AB" w:rsidR="00BC2006" w:rsidRPr="00AA5646" w:rsidRDefault="00BC2006" w:rsidP="00FE34C4">
      <w:pPr>
        <w:pStyle w:val="ListParagraph"/>
        <w:numPr>
          <w:ilvl w:val="0"/>
          <w:numId w:val="40"/>
        </w:numPr>
        <w:jc w:val="both"/>
        <w:rPr>
          <w:lang w:val="fr-FR" w:eastAsia="ja-JP"/>
        </w:rPr>
      </w:pPr>
      <w:r w:rsidRPr="00AA5646">
        <w:rPr>
          <w:lang w:val="fr-FR" w:eastAsia="ja-JP"/>
        </w:rPr>
        <w:t>Communication en langage clair</w:t>
      </w:r>
      <w:r w:rsidR="00AA5646" w:rsidRPr="00AA5646">
        <w:rPr>
          <w:lang w:val="fr-FR" w:eastAsia="ja-JP"/>
        </w:rPr>
        <w:t xml:space="preserve"> </w:t>
      </w:r>
      <w:r w:rsidRPr="00AA5646">
        <w:rPr>
          <w:lang w:val="fr-FR" w:eastAsia="ja-JP"/>
        </w:rPr>
        <w:t xml:space="preserve">: </w:t>
      </w:r>
      <w:r w:rsidR="00AA5646" w:rsidRPr="00AA5646">
        <w:rPr>
          <w:lang w:val="fr-FR" w:eastAsia="ja-JP"/>
        </w:rPr>
        <w:t>u</w:t>
      </w:r>
      <w:r w:rsidRPr="00AA5646">
        <w:rPr>
          <w:lang w:val="fr-FR" w:eastAsia="ja-JP"/>
        </w:rPr>
        <w:t>tiliser un langage non technique pour que tous les étudiants, quel que soit leur niveau de connaissance juridique ou technologique, puissent comprendre ce qu’implique la collecte de leurs données</w:t>
      </w:r>
      <w:r w:rsidR="0081320E">
        <w:rPr>
          <w:lang w:val="fr-FR" w:eastAsia="ja-JP"/>
        </w:rPr>
        <w:t> ;</w:t>
      </w:r>
    </w:p>
    <w:p w14:paraId="4C62BF33" w14:textId="5C0DAD32" w:rsidR="00BC2006" w:rsidRPr="00AA5646" w:rsidRDefault="00BC2006" w:rsidP="00FE34C4">
      <w:pPr>
        <w:pStyle w:val="ListParagraph"/>
        <w:numPr>
          <w:ilvl w:val="0"/>
          <w:numId w:val="40"/>
        </w:numPr>
        <w:jc w:val="both"/>
        <w:rPr>
          <w:lang w:val="fr-FR" w:eastAsia="ja-JP"/>
        </w:rPr>
      </w:pPr>
      <w:r w:rsidRPr="00AA5646">
        <w:rPr>
          <w:lang w:val="fr-FR" w:eastAsia="ja-JP"/>
        </w:rPr>
        <w:t>Accès facilité</w:t>
      </w:r>
      <w:r w:rsidR="00AA5646" w:rsidRPr="00AA5646">
        <w:rPr>
          <w:lang w:val="fr-FR" w:eastAsia="ja-JP"/>
        </w:rPr>
        <w:t xml:space="preserve"> </w:t>
      </w:r>
      <w:r w:rsidRPr="00AA5646">
        <w:rPr>
          <w:lang w:val="fr-FR" w:eastAsia="ja-JP"/>
        </w:rPr>
        <w:t xml:space="preserve">: </w:t>
      </w:r>
      <w:r w:rsidR="00AA5646" w:rsidRPr="00AA5646">
        <w:rPr>
          <w:lang w:val="fr-FR" w:eastAsia="ja-JP"/>
        </w:rPr>
        <w:t>l</w:t>
      </w:r>
      <w:r w:rsidRPr="00AA5646">
        <w:rPr>
          <w:lang w:val="fr-FR" w:eastAsia="ja-JP"/>
        </w:rPr>
        <w:t>a notice de confidentialité doit être facilement accessible via un lien direct dans l’interface du tableau de bord (ex. : dans le menu d’aide ou dans la section profil utilisateur).</w:t>
      </w:r>
    </w:p>
    <w:p w14:paraId="61B07C6A" w14:textId="7038B470" w:rsidR="004D0DB3" w:rsidRDefault="004D0DB3" w:rsidP="00FE34C4">
      <w:pPr>
        <w:pStyle w:val="Heading2"/>
        <w:numPr>
          <w:ilvl w:val="1"/>
          <w:numId w:val="16"/>
        </w:numPr>
        <w:jc w:val="both"/>
        <w:rPr>
          <w:rFonts w:eastAsia="Arial"/>
          <w:lang w:val="fr-FR"/>
        </w:rPr>
      </w:pPr>
      <w:bookmarkStart w:id="28" w:name="_Toc179201369"/>
      <w:r w:rsidRPr="00673B34">
        <w:rPr>
          <w:rFonts w:eastAsia="Arial"/>
          <w:lang w:val="fr-FR"/>
        </w:rPr>
        <w:t>Droits des personnes</w:t>
      </w:r>
      <w:bookmarkEnd w:id="28"/>
    </w:p>
    <w:p w14:paraId="28B0A9E4" w14:textId="20A4FA14" w:rsidR="00B42C8C" w:rsidRDefault="00B42C8C" w:rsidP="00FE34C4">
      <w:pPr>
        <w:jc w:val="both"/>
        <w:rPr>
          <w:lang w:val="fr-FR" w:eastAsia="ja-JP"/>
        </w:rPr>
      </w:pPr>
      <w:r w:rsidRPr="00B42C8C">
        <w:rPr>
          <w:lang w:val="fr-FR" w:eastAsia="ja-JP"/>
        </w:rPr>
        <w:t>Les droits des personnes concernées sont au cœur de toute solution qui traite des données personnelles, en particulier dans le domaine de l’éducation où les informations sensibles doivent être protégées de manière stricte. La conformité avec le RGPD impose de mettre en place des mécanismes robustes permettant aux étudiants d’exercer leurs droits : droit d’accès, droit de rectification</w:t>
      </w:r>
      <w:r>
        <w:rPr>
          <w:lang w:val="fr-FR" w:eastAsia="ja-JP"/>
        </w:rPr>
        <w:t>,</w:t>
      </w:r>
      <w:r w:rsidRPr="00B42C8C">
        <w:rPr>
          <w:lang w:val="fr-FR" w:eastAsia="ja-JP"/>
        </w:rPr>
        <w:t xml:space="preserve"> et autres droits liés à la gestion de leurs données.</w:t>
      </w:r>
    </w:p>
    <w:p w14:paraId="4D5D6B93" w14:textId="77777777" w:rsidR="00F73303" w:rsidRPr="00B42C8C" w:rsidRDefault="00F73303" w:rsidP="00FE34C4">
      <w:pPr>
        <w:jc w:val="both"/>
        <w:rPr>
          <w:lang w:val="fr-FR" w:eastAsia="ja-JP"/>
        </w:rPr>
      </w:pPr>
    </w:p>
    <w:p w14:paraId="0AACECDE" w14:textId="5679B658" w:rsidR="000A5538" w:rsidRDefault="004D0DB3" w:rsidP="00FE34C4">
      <w:pPr>
        <w:jc w:val="both"/>
        <w:rPr>
          <w:lang w:val="fr-FR" w:eastAsia="ja-JP"/>
        </w:rPr>
      </w:pPr>
      <w:r w:rsidRPr="00673B34">
        <w:rPr>
          <w:rStyle w:val="IntenseEmphasis"/>
        </w:rPr>
        <w:t xml:space="preserve">Droit </w:t>
      </w:r>
      <w:r w:rsidR="0097297C" w:rsidRPr="00673B34">
        <w:rPr>
          <w:rStyle w:val="IntenseEmphasis"/>
        </w:rPr>
        <w:t>d’accès</w:t>
      </w:r>
    </w:p>
    <w:p w14:paraId="77FD64A6" w14:textId="3D8E1525" w:rsidR="00370E4D" w:rsidRPr="00370E4D" w:rsidRDefault="00370E4D" w:rsidP="00FE34C4">
      <w:pPr>
        <w:jc w:val="both"/>
        <w:rPr>
          <w:lang w:val="fr-FR" w:eastAsia="ja-JP"/>
        </w:rPr>
      </w:pPr>
      <w:r w:rsidRPr="00370E4D">
        <w:rPr>
          <w:lang w:val="fr-FR" w:eastAsia="ja-JP"/>
        </w:rPr>
        <w:t>Le droit d’accès garantit aux étudiants la possibilité de consulter les informations personnelles collectées</w:t>
      </w:r>
      <w:r w:rsidR="00203AD8">
        <w:rPr>
          <w:lang w:val="fr-FR" w:eastAsia="ja-JP"/>
        </w:rPr>
        <w:t xml:space="preserve"> </w:t>
      </w:r>
      <w:r>
        <w:rPr>
          <w:lang w:val="fr-FR" w:eastAsia="ja-JP"/>
        </w:rPr>
        <w:t>(n</w:t>
      </w:r>
      <w:r w:rsidRPr="00370E4D">
        <w:rPr>
          <w:lang w:val="fr-FR" w:eastAsia="ja-JP"/>
        </w:rPr>
        <w:t>om, date de naissance, adresse e-mail et numéro de téléphone</w:t>
      </w:r>
      <w:r>
        <w:rPr>
          <w:lang w:val="fr-FR" w:eastAsia="ja-JP"/>
        </w:rPr>
        <w:t>)</w:t>
      </w:r>
      <w:r w:rsidRPr="00370E4D">
        <w:rPr>
          <w:lang w:val="fr-FR" w:eastAsia="ja-JP"/>
        </w:rPr>
        <w:t xml:space="preserve"> et traitées à leur sujet. Cela inclut les données brutes (ex. : relevés d’assiduité, notes) ainsi que les analyses dérivées (ex. : indicateurs de performance, alertes de décrochage).</w:t>
      </w:r>
    </w:p>
    <w:p w14:paraId="74C37F1B" w14:textId="056FFB38" w:rsidR="00370E4D" w:rsidRPr="00E23834" w:rsidRDefault="00370E4D" w:rsidP="00FE34C4">
      <w:pPr>
        <w:pStyle w:val="ListParagraph"/>
        <w:numPr>
          <w:ilvl w:val="0"/>
          <w:numId w:val="42"/>
        </w:numPr>
        <w:jc w:val="both"/>
        <w:rPr>
          <w:lang w:val="fr-FR" w:eastAsia="ja-JP"/>
        </w:rPr>
      </w:pPr>
      <w:r w:rsidRPr="00E23834">
        <w:rPr>
          <w:b/>
          <w:bCs/>
          <w:lang w:val="fr-FR" w:eastAsia="ja-JP"/>
        </w:rPr>
        <w:lastRenderedPageBreak/>
        <w:t>Interface de consultation</w:t>
      </w:r>
      <w:r w:rsidR="00FA2DEA" w:rsidRPr="00E23834">
        <w:rPr>
          <w:b/>
          <w:bCs/>
          <w:lang w:val="fr-FR" w:eastAsia="ja-JP"/>
        </w:rPr>
        <w:t xml:space="preserve"> </w:t>
      </w:r>
      <w:r w:rsidRPr="00E23834">
        <w:rPr>
          <w:lang w:val="fr-FR" w:eastAsia="ja-JP"/>
        </w:rPr>
        <w:t xml:space="preserve">: </w:t>
      </w:r>
      <w:r w:rsidR="00FA2DEA" w:rsidRPr="00E23834">
        <w:rPr>
          <w:lang w:val="fr-FR" w:eastAsia="ja-JP"/>
        </w:rPr>
        <w:t>m</w:t>
      </w:r>
      <w:r w:rsidRPr="00E23834">
        <w:rPr>
          <w:lang w:val="fr-FR" w:eastAsia="ja-JP"/>
        </w:rPr>
        <w:t>ettre en place une interface dédiée dans le tableau de bord où l’étudiant peut visualiser</w:t>
      </w:r>
      <w:r w:rsidR="00FA2DEA" w:rsidRPr="00E23834">
        <w:rPr>
          <w:lang w:val="fr-FR" w:eastAsia="ja-JP"/>
        </w:rPr>
        <w:t xml:space="preserve"> </w:t>
      </w:r>
      <w:r w:rsidRPr="00E23834">
        <w:rPr>
          <w:lang w:val="fr-FR" w:eastAsia="ja-JP"/>
        </w:rPr>
        <w:t>toutes les informations collectées, y compris les annotations des enseignants, les résultats académiques, les historiques de connexion à Moodle et les rapports générés</w:t>
      </w:r>
      <w:r w:rsidR="0098586A">
        <w:rPr>
          <w:lang w:val="fr-FR" w:eastAsia="ja-JP"/>
        </w:rPr>
        <w:t> ;</w:t>
      </w:r>
    </w:p>
    <w:p w14:paraId="267FFE74" w14:textId="2CFF6D17" w:rsidR="00370E4D" w:rsidRPr="00E23834" w:rsidRDefault="00370E4D" w:rsidP="00FE34C4">
      <w:pPr>
        <w:pStyle w:val="ListParagraph"/>
        <w:numPr>
          <w:ilvl w:val="0"/>
          <w:numId w:val="42"/>
        </w:numPr>
        <w:jc w:val="both"/>
        <w:rPr>
          <w:b/>
          <w:bCs/>
          <w:lang w:val="fr-FR" w:eastAsia="ja-JP"/>
        </w:rPr>
      </w:pPr>
      <w:r w:rsidRPr="00E23834">
        <w:rPr>
          <w:b/>
          <w:bCs/>
          <w:lang w:val="fr-FR" w:eastAsia="ja-JP"/>
        </w:rPr>
        <w:t>Accès transparent aux métadonnées</w:t>
      </w:r>
      <w:r w:rsidR="00FA2DEA" w:rsidRPr="00E23834">
        <w:rPr>
          <w:b/>
          <w:bCs/>
          <w:lang w:val="fr-FR" w:eastAsia="ja-JP"/>
        </w:rPr>
        <w:t xml:space="preserve"> </w:t>
      </w:r>
      <w:r w:rsidRPr="00E23834">
        <w:rPr>
          <w:lang w:val="fr-FR" w:eastAsia="ja-JP"/>
        </w:rPr>
        <w:t xml:space="preserve">: </w:t>
      </w:r>
      <w:r w:rsidR="00FA2DEA" w:rsidRPr="00E23834">
        <w:rPr>
          <w:lang w:val="fr-FR" w:eastAsia="ja-JP"/>
        </w:rPr>
        <w:t>p</w:t>
      </w:r>
      <w:r w:rsidRPr="00E23834">
        <w:rPr>
          <w:lang w:val="fr-FR" w:eastAsia="ja-JP"/>
        </w:rPr>
        <w:t>ermettre la visualisation des métadonnées associées aux informations personnelles, telles que les dates de collecte, la source des données (par exemple : « Données de présence fournies par Celcat le 12/10/2024 »), et les parties prenantes ayant accès à ces informations</w:t>
      </w:r>
      <w:r w:rsidR="0098586A">
        <w:rPr>
          <w:lang w:val="fr-FR" w:eastAsia="ja-JP"/>
        </w:rPr>
        <w:t> ;</w:t>
      </w:r>
    </w:p>
    <w:p w14:paraId="4952C522" w14:textId="54AE6301" w:rsidR="00370E4D" w:rsidRPr="00E23834" w:rsidRDefault="00370E4D" w:rsidP="00FE34C4">
      <w:pPr>
        <w:pStyle w:val="ListParagraph"/>
        <w:numPr>
          <w:ilvl w:val="0"/>
          <w:numId w:val="42"/>
        </w:numPr>
        <w:jc w:val="both"/>
        <w:rPr>
          <w:b/>
          <w:bCs/>
          <w:lang w:val="fr-FR" w:eastAsia="ja-JP"/>
        </w:rPr>
      </w:pPr>
      <w:r w:rsidRPr="00E23834">
        <w:rPr>
          <w:b/>
          <w:bCs/>
          <w:lang w:val="fr-FR" w:eastAsia="ja-JP"/>
        </w:rPr>
        <w:t>Explication des données traitées</w:t>
      </w:r>
      <w:r w:rsidR="00064282" w:rsidRPr="00E23834">
        <w:rPr>
          <w:b/>
          <w:bCs/>
          <w:lang w:val="fr-FR" w:eastAsia="ja-JP"/>
        </w:rPr>
        <w:t xml:space="preserve"> </w:t>
      </w:r>
      <w:r w:rsidRPr="00E23834">
        <w:rPr>
          <w:lang w:val="fr-FR" w:eastAsia="ja-JP"/>
        </w:rPr>
        <w:t xml:space="preserve">: </w:t>
      </w:r>
      <w:r w:rsidR="00E23834">
        <w:rPr>
          <w:lang w:val="fr-FR" w:eastAsia="ja-JP"/>
        </w:rPr>
        <w:t>a</w:t>
      </w:r>
      <w:r w:rsidRPr="00E23834">
        <w:rPr>
          <w:lang w:val="fr-FR" w:eastAsia="ja-JP"/>
        </w:rPr>
        <w:t>ssurer une explication claire pour chaque donnée affichée. Par exemple, chaque indicateur ou graphique doit être accompagné d’une</w:t>
      </w:r>
      <w:r w:rsidR="00064282" w:rsidRPr="00E23834">
        <w:rPr>
          <w:b/>
          <w:bCs/>
          <w:lang w:val="fr-FR" w:eastAsia="ja-JP"/>
        </w:rPr>
        <w:t xml:space="preserve"> </w:t>
      </w:r>
      <w:r w:rsidRPr="00E23834">
        <w:rPr>
          <w:lang w:val="fr-FR" w:eastAsia="ja-JP"/>
        </w:rPr>
        <w:t>légende</w:t>
      </w:r>
      <w:r w:rsidR="00064282" w:rsidRPr="00E23834">
        <w:rPr>
          <w:b/>
          <w:bCs/>
          <w:lang w:val="fr-FR" w:eastAsia="ja-JP"/>
        </w:rPr>
        <w:t xml:space="preserve"> </w:t>
      </w:r>
      <w:r w:rsidRPr="00E23834">
        <w:rPr>
          <w:lang w:val="fr-FR" w:eastAsia="ja-JP"/>
        </w:rPr>
        <w:t>expliquant son calcul et son objectif</w:t>
      </w:r>
      <w:r w:rsidR="0098586A">
        <w:rPr>
          <w:lang w:val="fr-FR" w:eastAsia="ja-JP"/>
        </w:rPr>
        <w:t> ;</w:t>
      </w:r>
    </w:p>
    <w:p w14:paraId="0B3D4DE3" w14:textId="5EFD8949" w:rsidR="00370E4D" w:rsidRPr="00A16F86" w:rsidRDefault="00370E4D" w:rsidP="00FE34C4">
      <w:pPr>
        <w:pStyle w:val="ListParagraph"/>
        <w:numPr>
          <w:ilvl w:val="0"/>
          <w:numId w:val="42"/>
        </w:numPr>
        <w:jc w:val="both"/>
        <w:rPr>
          <w:b/>
          <w:bCs/>
          <w:lang w:val="fr-FR" w:eastAsia="ja-JP"/>
        </w:rPr>
      </w:pPr>
      <w:r w:rsidRPr="00E23834">
        <w:rPr>
          <w:b/>
          <w:bCs/>
          <w:lang w:val="fr-FR" w:eastAsia="ja-JP"/>
        </w:rPr>
        <w:t>Téléchargement des données</w:t>
      </w:r>
      <w:r w:rsidR="00064282" w:rsidRPr="00E23834">
        <w:rPr>
          <w:b/>
          <w:bCs/>
          <w:lang w:val="fr-FR" w:eastAsia="ja-JP"/>
        </w:rPr>
        <w:t xml:space="preserve"> </w:t>
      </w:r>
      <w:r w:rsidRPr="00E23834">
        <w:rPr>
          <w:lang w:val="fr-FR" w:eastAsia="ja-JP"/>
        </w:rPr>
        <w:t xml:space="preserve">: </w:t>
      </w:r>
      <w:r w:rsidR="00E23834">
        <w:rPr>
          <w:lang w:val="fr-FR" w:eastAsia="ja-JP"/>
        </w:rPr>
        <w:t>i</w:t>
      </w:r>
      <w:r w:rsidRPr="00E23834">
        <w:rPr>
          <w:lang w:val="fr-FR" w:eastAsia="ja-JP"/>
        </w:rPr>
        <w:t>ntégrer une fonctionnalité permettant aux étudiants de télécharger un</w:t>
      </w:r>
      <w:r w:rsidR="00A16F86">
        <w:rPr>
          <w:lang w:val="fr-FR" w:eastAsia="ja-JP"/>
        </w:rPr>
        <w:t xml:space="preserve"> </w:t>
      </w:r>
      <w:r w:rsidR="00A16F86" w:rsidRPr="00A16F86">
        <w:rPr>
          <w:lang w:val="fr-FR" w:eastAsia="ja-JP"/>
        </w:rPr>
        <w:t>r</w:t>
      </w:r>
      <w:r w:rsidRPr="00A16F86">
        <w:rPr>
          <w:lang w:val="fr-FR" w:eastAsia="ja-JP"/>
        </w:rPr>
        <w:t>apport complet</w:t>
      </w:r>
      <w:r w:rsidR="00064282" w:rsidRPr="00A16F86">
        <w:rPr>
          <w:lang w:val="fr-FR" w:eastAsia="ja-JP"/>
        </w:rPr>
        <w:t xml:space="preserve"> </w:t>
      </w:r>
      <w:r w:rsidRPr="00A16F86">
        <w:rPr>
          <w:lang w:val="fr-FR" w:eastAsia="ja-JP"/>
        </w:rPr>
        <w:t>de leurs données en format standard (CSV, PDF), incluant toutes les informations brutes et les analyses</w:t>
      </w:r>
      <w:r w:rsidR="0098586A">
        <w:rPr>
          <w:lang w:val="fr-FR" w:eastAsia="ja-JP"/>
        </w:rPr>
        <w:t> ;</w:t>
      </w:r>
    </w:p>
    <w:p w14:paraId="29390906" w14:textId="3AD18EB4" w:rsidR="00370E4D" w:rsidRPr="00203AD8" w:rsidRDefault="00370E4D" w:rsidP="00FE34C4">
      <w:pPr>
        <w:pStyle w:val="ListParagraph"/>
        <w:numPr>
          <w:ilvl w:val="0"/>
          <w:numId w:val="42"/>
        </w:numPr>
        <w:jc w:val="both"/>
        <w:rPr>
          <w:b/>
          <w:bCs/>
          <w:lang w:val="fr-FR" w:eastAsia="ja-JP"/>
        </w:rPr>
      </w:pPr>
      <w:r w:rsidRPr="00E23834">
        <w:rPr>
          <w:b/>
          <w:bCs/>
          <w:lang w:val="fr-FR" w:eastAsia="ja-JP"/>
        </w:rPr>
        <w:t xml:space="preserve">Traçabilité des </w:t>
      </w:r>
      <w:r w:rsidR="00E23834" w:rsidRPr="00E23834">
        <w:rPr>
          <w:b/>
          <w:bCs/>
          <w:lang w:val="fr-FR" w:eastAsia="ja-JP"/>
        </w:rPr>
        <w:t>demandes</w:t>
      </w:r>
      <w:r w:rsidR="00E23834" w:rsidRPr="00E23834">
        <w:rPr>
          <w:lang w:val="fr-FR" w:eastAsia="ja-JP"/>
        </w:rPr>
        <w:t xml:space="preserve"> :</w:t>
      </w:r>
      <w:r w:rsidRPr="00E23834">
        <w:rPr>
          <w:lang w:val="fr-FR" w:eastAsia="ja-JP"/>
        </w:rPr>
        <w:t xml:space="preserve"> </w:t>
      </w:r>
      <w:r w:rsidR="00E23834">
        <w:rPr>
          <w:lang w:val="fr-FR" w:eastAsia="ja-JP"/>
        </w:rPr>
        <w:t>m</w:t>
      </w:r>
      <w:r w:rsidRPr="00E23834">
        <w:rPr>
          <w:lang w:val="fr-FR" w:eastAsia="ja-JP"/>
        </w:rPr>
        <w:t>ettre en place un système de suivi permettant à l’étudiant de voir l’état de ses demandes d’accès (ex. : “Demande en cours de traitement” ou “Demande finalisée le 15/11/2024”), avec une estimation du délai de traitement.</w:t>
      </w:r>
    </w:p>
    <w:p w14:paraId="42F49F3F" w14:textId="77777777" w:rsidR="00203AD8" w:rsidRPr="00203AD8" w:rsidRDefault="00203AD8" w:rsidP="00FE34C4">
      <w:pPr>
        <w:jc w:val="both"/>
        <w:rPr>
          <w:b/>
          <w:bCs/>
          <w:lang w:val="fr-FR" w:eastAsia="ja-JP"/>
        </w:rPr>
      </w:pPr>
    </w:p>
    <w:p w14:paraId="5A0AA28F" w14:textId="75C167C7" w:rsidR="000A5538" w:rsidRDefault="004D0DB3" w:rsidP="00FE34C4">
      <w:pPr>
        <w:jc w:val="both"/>
        <w:rPr>
          <w:lang w:val="fr-FR" w:eastAsia="ja-JP"/>
        </w:rPr>
      </w:pPr>
      <w:r w:rsidRPr="00673B34">
        <w:rPr>
          <w:rStyle w:val="IntenseEmphasis"/>
        </w:rPr>
        <w:t xml:space="preserve">Droit de </w:t>
      </w:r>
      <w:r w:rsidR="0097297C" w:rsidRPr="00673B34">
        <w:rPr>
          <w:rStyle w:val="IntenseEmphasis"/>
        </w:rPr>
        <w:t>rectification</w:t>
      </w:r>
    </w:p>
    <w:p w14:paraId="7740B08C" w14:textId="6FB5AD78" w:rsidR="0071270A" w:rsidRPr="0071270A" w:rsidRDefault="0071270A" w:rsidP="00FE34C4">
      <w:pPr>
        <w:jc w:val="both"/>
        <w:rPr>
          <w:lang w:val="fr-FR" w:eastAsia="ja-JP"/>
        </w:rPr>
      </w:pPr>
      <w:r w:rsidRPr="0071270A">
        <w:rPr>
          <w:lang w:val="fr-FR" w:eastAsia="ja-JP"/>
        </w:rPr>
        <w:t>Le droit de rectification permet aux étudiants de corriger ou de compléter leurs données personnelles si celles-ci sont inexactes ou incomplètes. Ce droit est essentiel pour s’assurer que toutes les informations utilisées dans le cadre du suivi pédagogique sont exactes et reflètent correctement la situation actuelle de l’étudiant.</w:t>
      </w:r>
    </w:p>
    <w:p w14:paraId="6650FDF4" w14:textId="3B7FE455" w:rsidR="0071270A" w:rsidRPr="00840E96" w:rsidRDefault="0071270A" w:rsidP="00FE34C4">
      <w:pPr>
        <w:pStyle w:val="ListParagraph"/>
        <w:numPr>
          <w:ilvl w:val="0"/>
          <w:numId w:val="43"/>
        </w:numPr>
        <w:jc w:val="both"/>
        <w:rPr>
          <w:b/>
          <w:bCs/>
          <w:lang w:val="fr-FR" w:eastAsia="ja-JP"/>
        </w:rPr>
      </w:pPr>
      <w:r w:rsidRPr="00840E96">
        <w:rPr>
          <w:b/>
          <w:bCs/>
          <w:lang w:val="fr-FR" w:eastAsia="ja-JP"/>
        </w:rPr>
        <w:t xml:space="preserve">Formulaire de rectification dédié </w:t>
      </w:r>
      <w:r w:rsidRPr="00840E96">
        <w:rPr>
          <w:lang w:val="fr-FR" w:eastAsia="ja-JP"/>
        </w:rPr>
        <w:t xml:space="preserve">: </w:t>
      </w:r>
      <w:r w:rsidR="00BF001E" w:rsidRPr="00840E96">
        <w:rPr>
          <w:lang w:val="fr-FR" w:eastAsia="ja-JP"/>
        </w:rPr>
        <w:t>p</w:t>
      </w:r>
      <w:r w:rsidRPr="00840E96">
        <w:rPr>
          <w:lang w:val="fr-FR" w:eastAsia="ja-JP"/>
        </w:rPr>
        <w:t xml:space="preserve">roposer un formulaire de demande de rectification accessible directement depuis l’interface utilisateur. Ce formulaire doit permettre à l’étudiant de signaler facilement une erreur dans ses informations (par exemple, « Ma note de TD pour le cours de Mathématiques n’est pas correcte </w:t>
      </w:r>
      <w:r w:rsidR="0098586A" w:rsidRPr="00840E96">
        <w:rPr>
          <w:lang w:val="fr-FR" w:eastAsia="ja-JP"/>
        </w:rPr>
        <w:t>»)</w:t>
      </w:r>
      <w:r w:rsidR="0098586A">
        <w:rPr>
          <w:lang w:val="fr-FR" w:eastAsia="ja-JP"/>
        </w:rPr>
        <w:t> ;</w:t>
      </w:r>
    </w:p>
    <w:p w14:paraId="47B8750A" w14:textId="1F9D1B55" w:rsidR="0071270A" w:rsidRPr="00840E96" w:rsidRDefault="0071270A" w:rsidP="00FE34C4">
      <w:pPr>
        <w:pStyle w:val="ListParagraph"/>
        <w:numPr>
          <w:ilvl w:val="0"/>
          <w:numId w:val="43"/>
        </w:numPr>
        <w:jc w:val="both"/>
        <w:rPr>
          <w:lang w:val="fr-FR" w:eastAsia="ja-JP"/>
        </w:rPr>
      </w:pPr>
      <w:r w:rsidRPr="00840E96">
        <w:rPr>
          <w:b/>
          <w:bCs/>
          <w:lang w:val="fr-FR" w:eastAsia="ja-JP"/>
        </w:rPr>
        <w:t>Signalement direct depuis le tableau de bord</w:t>
      </w:r>
      <w:r w:rsidR="00BF001E" w:rsidRPr="00840E96">
        <w:rPr>
          <w:lang w:val="fr-FR" w:eastAsia="ja-JP"/>
        </w:rPr>
        <w:t> : a</w:t>
      </w:r>
      <w:r w:rsidRPr="00840E96">
        <w:rPr>
          <w:lang w:val="fr-FR" w:eastAsia="ja-JP"/>
        </w:rPr>
        <w:t>jouter un bouton de “signalement d’erreur” à côté de chaque donnée affichée pour que l’étudiant puisse demander une correction directement depuis la visualisation (ex. : un bouton “Rectifier” à côté d’un taux d’assiduité erroné</w:t>
      </w:r>
      <w:r w:rsidR="008B11D3" w:rsidRPr="00840E96">
        <w:rPr>
          <w:lang w:val="fr-FR" w:eastAsia="ja-JP"/>
        </w:rPr>
        <w:t>)</w:t>
      </w:r>
      <w:r w:rsidR="008B11D3">
        <w:rPr>
          <w:lang w:val="fr-FR" w:eastAsia="ja-JP"/>
        </w:rPr>
        <w:t> ;</w:t>
      </w:r>
    </w:p>
    <w:p w14:paraId="57D2E0D6" w14:textId="3DD06B81" w:rsidR="0071270A" w:rsidRPr="00840E96" w:rsidRDefault="0071270A" w:rsidP="00FE34C4">
      <w:pPr>
        <w:pStyle w:val="ListParagraph"/>
        <w:numPr>
          <w:ilvl w:val="0"/>
          <w:numId w:val="43"/>
        </w:numPr>
        <w:jc w:val="both"/>
        <w:rPr>
          <w:b/>
          <w:bCs/>
          <w:lang w:val="fr-FR" w:eastAsia="ja-JP"/>
        </w:rPr>
      </w:pPr>
      <w:r w:rsidRPr="00840E96">
        <w:rPr>
          <w:b/>
          <w:bCs/>
          <w:lang w:val="fr-FR" w:eastAsia="ja-JP"/>
        </w:rPr>
        <w:t>Suivi des demandes de rectification</w:t>
      </w:r>
      <w:r w:rsidR="00BF001E" w:rsidRPr="00840E96">
        <w:rPr>
          <w:b/>
          <w:bCs/>
          <w:lang w:val="fr-FR" w:eastAsia="ja-JP"/>
        </w:rPr>
        <w:t xml:space="preserve"> </w:t>
      </w:r>
      <w:r w:rsidRPr="00840E96">
        <w:rPr>
          <w:lang w:val="fr-FR" w:eastAsia="ja-JP"/>
        </w:rPr>
        <w:t xml:space="preserve">: </w:t>
      </w:r>
      <w:r w:rsidR="00BF001E" w:rsidRPr="00840E96">
        <w:rPr>
          <w:lang w:val="fr-FR" w:eastAsia="ja-JP"/>
        </w:rPr>
        <w:t>i</w:t>
      </w:r>
      <w:r w:rsidRPr="00840E96">
        <w:rPr>
          <w:lang w:val="fr-FR" w:eastAsia="ja-JP"/>
        </w:rPr>
        <w:t>ntégrer une fonctionnalité de suivi des demandes, avec une</w:t>
      </w:r>
      <w:r w:rsidR="00BF001E" w:rsidRPr="00840E96">
        <w:rPr>
          <w:b/>
          <w:bCs/>
          <w:lang w:val="fr-FR" w:eastAsia="ja-JP"/>
        </w:rPr>
        <w:t xml:space="preserve"> </w:t>
      </w:r>
      <w:r w:rsidRPr="00840E96">
        <w:rPr>
          <w:lang w:val="fr-FR" w:eastAsia="ja-JP"/>
        </w:rPr>
        <w:t>communication proactive</w:t>
      </w:r>
      <w:r w:rsidR="00BF001E" w:rsidRPr="00840E96">
        <w:rPr>
          <w:b/>
          <w:bCs/>
          <w:lang w:val="fr-FR" w:eastAsia="ja-JP"/>
        </w:rPr>
        <w:t xml:space="preserve"> </w:t>
      </w:r>
      <w:r w:rsidRPr="00840E96">
        <w:rPr>
          <w:lang w:val="fr-FR" w:eastAsia="ja-JP"/>
        </w:rPr>
        <w:t xml:space="preserve">sur l’état d’avancement de la demande (ex. : « Votre demande de correction pour la note de TD a été approuvée par l’enseignant </w:t>
      </w:r>
      <w:r w:rsidR="008B11D3" w:rsidRPr="00840E96">
        <w:rPr>
          <w:lang w:val="fr-FR" w:eastAsia="ja-JP"/>
        </w:rPr>
        <w:t>»)</w:t>
      </w:r>
      <w:r w:rsidR="008B11D3">
        <w:rPr>
          <w:lang w:val="fr-FR" w:eastAsia="ja-JP"/>
        </w:rPr>
        <w:t> ;</w:t>
      </w:r>
    </w:p>
    <w:p w14:paraId="6A5F3841" w14:textId="597D686F" w:rsidR="0071270A" w:rsidRPr="00840E96" w:rsidRDefault="0071270A" w:rsidP="00FE34C4">
      <w:pPr>
        <w:pStyle w:val="ListParagraph"/>
        <w:numPr>
          <w:ilvl w:val="0"/>
          <w:numId w:val="43"/>
        </w:numPr>
        <w:jc w:val="both"/>
        <w:rPr>
          <w:lang w:val="fr-FR" w:eastAsia="ja-JP"/>
        </w:rPr>
      </w:pPr>
      <w:r w:rsidRPr="00840E96">
        <w:rPr>
          <w:b/>
          <w:bCs/>
          <w:lang w:val="fr-FR" w:eastAsia="ja-JP"/>
        </w:rPr>
        <w:t>Validation par les parties prenantes</w:t>
      </w:r>
      <w:r w:rsidR="00BF001E" w:rsidRPr="00840E96">
        <w:rPr>
          <w:lang w:val="fr-FR" w:eastAsia="ja-JP"/>
        </w:rPr>
        <w:t xml:space="preserve"> </w:t>
      </w:r>
      <w:r w:rsidRPr="00840E96">
        <w:rPr>
          <w:lang w:val="fr-FR" w:eastAsia="ja-JP"/>
        </w:rPr>
        <w:t xml:space="preserve">: </w:t>
      </w:r>
      <w:r w:rsidR="00BF001E" w:rsidRPr="00840E96">
        <w:rPr>
          <w:lang w:val="fr-FR" w:eastAsia="ja-JP"/>
        </w:rPr>
        <w:t>p</w:t>
      </w:r>
      <w:r w:rsidRPr="00840E96">
        <w:rPr>
          <w:lang w:val="fr-FR" w:eastAsia="ja-JP"/>
        </w:rPr>
        <w:t>our les informations nécessitant une validation (par exemple, une correction de note académique), le système doit inclure un workflow d’approbation impliquant les enseignants concernés, garantissant une modification transparente et traçable</w:t>
      </w:r>
      <w:r w:rsidR="008B11D3">
        <w:rPr>
          <w:lang w:val="fr-FR" w:eastAsia="ja-JP"/>
        </w:rPr>
        <w:t> ;</w:t>
      </w:r>
    </w:p>
    <w:p w14:paraId="12416B5D" w14:textId="356364BE" w:rsidR="0071270A" w:rsidRPr="00463654" w:rsidRDefault="0071270A" w:rsidP="00FE34C4">
      <w:pPr>
        <w:pStyle w:val="ListParagraph"/>
        <w:numPr>
          <w:ilvl w:val="0"/>
          <w:numId w:val="43"/>
        </w:numPr>
        <w:jc w:val="both"/>
        <w:rPr>
          <w:b/>
          <w:bCs/>
          <w:lang w:val="fr-FR" w:eastAsia="ja-JP"/>
        </w:rPr>
      </w:pPr>
      <w:r w:rsidRPr="00840E96">
        <w:rPr>
          <w:b/>
          <w:bCs/>
          <w:lang w:val="fr-FR" w:eastAsia="ja-JP"/>
        </w:rPr>
        <w:t>Notification des modifications</w:t>
      </w:r>
      <w:r w:rsidR="00AD6580" w:rsidRPr="00840E96">
        <w:rPr>
          <w:b/>
          <w:bCs/>
          <w:lang w:val="fr-FR" w:eastAsia="ja-JP"/>
        </w:rPr>
        <w:t xml:space="preserve"> </w:t>
      </w:r>
      <w:r w:rsidRPr="00840E96">
        <w:rPr>
          <w:lang w:val="fr-FR" w:eastAsia="ja-JP"/>
        </w:rPr>
        <w:t xml:space="preserve">: </w:t>
      </w:r>
      <w:r w:rsidR="00AD6580" w:rsidRPr="00840E96">
        <w:rPr>
          <w:lang w:val="fr-FR" w:eastAsia="ja-JP"/>
        </w:rPr>
        <w:t>u</w:t>
      </w:r>
      <w:r w:rsidRPr="00840E96">
        <w:rPr>
          <w:lang w:val="fr-FR" w:eastAsia="ja-JP"/>
        </w:rPr>
        <w:t xml:space="preserve">ne fois les données corrigées, l’étudiant doit être informé par </w:t>
      </w:r>
      <w:r w:rsidR="008B11D3">
        <w:rPr>
          <w:lang w:val="fr-FR" w:eastAsia="ja-JP"/>
        </w:rPr>
        <w:t>courriel</w:t>
      </w:r>
      <w:r w:rsidRPr="00840E96">
        <w:rPr>
          <w:lang w:val="fr-FR" w:eastAsia="ja-JP"/>
        </w:rPr>
        <w:t xml:space="preserve"> ou </w:t>
      </w:r>
      <w:r w:rsidR="008B11D3">
        <w:rPr>
          <w:lang w:val="fr-FR" w:eastAsia="ja-JP"/>
        </w:rPr>
        <w:t xml:space="preserve">par </w:t>
      </w:r>
      <w:r w:rsidRPr="00840E96">
        <w:rPr>
          <w:lang w:val="fr-FR" w:eastAsia="ja-JP"/>
        </w:rPr>
        <w:t>notification de l’application, avec un</w:t>
      </w:r>
      <w:r w:rsidR="00AD6580" w:rsidRPr="00840E96">
        <w:rPr>
          <w:b/>
          <w:bCs/>
          <w:lang w:val="fr-FR" w:eastAsia="ja-JP"/>
        </w:rPr>
        <w:t xml:space="preserve"> </w:t>
      </w:r>
      <w:r w:rsidRPr="00840E96">
        <w:rPr>
          <w:lang w:val="fr-FR" w:eastAsia="ja-JP"/>
        </w:rPr>
        <w:t>journal des modifications</w:t>
      </w:r>
      <w:r w:rsidR="00AD6580" w:rsidRPr="00840E96">
        <w:rPr>
          <w:b/>
          <w:bCs/>
          <w:lang w:val="fr-FR" w:eastAsia="ja-JP"/>
        </w:rPr>
        <w:t xml:space="preserve"> </w:t>
      </w:r>
      <w:r w:rsidRPr="00840E96">
        <w:rPr>
          <w:lang w:val="fr-FR" w:eastAsia="ja-JP"/>
        </w:rPr>
        <w:t>indiquant les corrections apportées, la date de rectification et la personne ayant effectué la modification.</w:t>
      </w:r>
    </w:p>
    <w:p w14:paraId="3C29FC9D" w14:textId="77777777" w:rsidR="00463654" w:rsidRPr="00463654" w:rsidRDefault="00463654" w:rsidP="00FE34C4">
      <w:pPr>
        <w:jc w:val="both"/>
        <w:rPr>
          <w:b/>
          <w:bCs/>
          <w:lang w:val="fr-FR" w:eastAsia="ja-JP"/>
        </w:rPr>
      </w:pPr>
    </w:p>
    <w:p w14:paraId="4A2F2968" w14:textId="745F5A0E" w:rsidR="000A5538" w:rsidRPr="004479B1" w:rsidRDefault="004D0DB3" w:rsidP="00FE34C4">
      <w:pPr>
        <w:jc w:val="both"/>
        <w:rPr>
          <w:lang w:val="fr-FR" w:eastAsia="ja-JP"/>
        </w:rPr>
      </w:pPr>
      <w:r w:rsidRPr="00673B34">
        <w:rPr>
          <w:rStyle w:val="IntenseEmphasis"/>
        </w:rPr>
        <w:t xml:space="preserve">Droit </w:t>
      </w:r>
      <w:r w:rsidR="00512F2D">
        <w:rPr>
          <w:rStyle w:val="IntenseEmphasis"/>
        </w:rPr>
        <w:t>à la portabilité des données</w:t>
      </w:r>
    </w:p>
    <w:p w14:paraId="302F8B3F" w14:textId="7A982292" w:rsidR="0078101B" w:rsidRPr="0078101B" w:rsidRDefault="0078101B" w:rsidP="00FE34C4">
      <w:pPr>
        <w:jc w:val="both"/>
        <w:rPr>
          <w:lang w:val="fr-FR" w:eastAsia="ja-JP"/>
        </w:rPr>
      </w:pPr>
      <w:r w:rsidRPr="0078101B">
        <w:rPr>
          <w:lang w:val="fr-FR" w:eastAsia="ja-JP"/>
        </w:rPr>
        <w:t>Le droit à la portabilité permet à l’étudiant de recevoir ses données personnelles dans un</w:t>
      </w:r>
      <w:r>
        <w:rPr>
          <w:lang w:val="fr-FR" w:eastAsia="ja-JP"/>
        </w:rPr>
        <w:t xml:space="preserve"> </w:t>
      </w:r>
      <w:r w:rsidRPr="0078101B">
        <w:rPr>
          <w:lang w:val="fr-FR" w:eastAsia="ja-JP"/>
        </w:rPr>
        <w:t>format structuré, couramment utilisé et lisible par machine, ou de demander leur transfert direct vers un autre système (par exemple, en cas de transfert vers une autre université).</w:t>
      </w:r>
    </w:p>
    <w:p w14:paraId="77E7AB59" w14:textId="728B3DC9" w:rsidR="0078101B" w:rsidRPr="00B34789" w:rsidRDefault="0078101B" w:rsidP="00FE34C4">
      <w:pPr>
        <w:pStyle w:val="ListParagraph"/>
        <w:numPr>
          <w:ilvl w:val="0"/>
          <w:numId w:val="44"/>
        </w:numPr>
        <w:jc w:val="both"/>
        <w:rPr>
          <w:lang w:val="fr-FR" w:eastAsia="ja-JP"/>
        </w:rPr>
      </w:pPr>
      <w:r w:rsidRPr="00B34789">
        <w:rPr>
          <w:b/>
          <w:bCs/>
          <w:lang w:val="fr-FR" w:eastAsia="ja-JP"/>
        </w:rPr>
        <w:t>Formats de portabilité standardisés</w:t>
      </w:r>
      <w:r w:rsidRPr="00B34789">
        <w:rPr>
          <w:lang w:val="fr-FR" w:eastAsia="ja-JP"/>
        </w:rPr>
        <w:t xml:space="preserve"> : Permettre l’exportation des données en formats ouverts comme CSV, JSON ou XML, garantissant leur lisibilité par d’autres systèmes.</w:t>
      </w:r>
    </w:p>
    <w:p w14:paraId="717F7C88" w14:textId="10BE6D5A" w:rsidR="004D0DB3" w:rsidRDefault="004D0DB3" w:rsidP="00FE34C4">
      <w:pPr>
        <w:pStyle w:val="Heading2"/>
        <w:numPr>
          <w:ilvl w:val="1"/>
          <w:numId w:val="16"/>
        </w:numPr>
        <w:jc w:val="both"/>
        <w:rPr>
          <w:rFonts w:eastAsia="Arial"/>
          <w:lang w:val="fr-FR"/>
        </w:rPr>
      </w:pPr>
      <w:bookmarkStart w:id="29" w:name="_Toc179201370"/>
      <w:r w:rsidRPr="00673B34">
        <w:rPr>
          <w:rFonts w:eastAsia="Arial"/>
          <w:lang w:val="fr-FR"/>
        </w:rPr>
        <w:t>Sécurité des données</w:t>
      </w:r>
      <w:bookmarkEnd w:id="29"/>
    </w:p>
    <w:p w14:paraId="21914A38" w14:textId="51E42B42" w:rsidR="006E3488" w:rsidRDefault="001272C1" w:rsidP="00FE34C4">
      <w:pPr>
        <w:jc w:val="both"/>
        <w:rPr>
          <w:lang w:val="fr-FR" w:eastAsia="ja-JP"/>
        </w:rPr>
      </w:pPr>
      <w:r w:rsidRPr="001272C1">
        <w:rPr>
          <w:lang w:val="fr-FR" w:eastAsia="ja-JP"/>
        </w:rPr>
        <w:lastRenderedPageBreak/>
        <w:t xml:space="preserve">La sécurité des données </w:t>
      </w:r>
      <w:r w:rsidR="004333E5">
        <w:rPr>
          <w:lang w:val="fr-FR" w:eastAsia="ja-JP"/>
        </w:rPr>
        <w:t>vise</w:t>
      </w:r>
      <w:r w:rsidRPr="001272C1">
        <w:rPr>
          <w:lang w:val="fr-FR" w:eastAsia="ja-JP"/>
        </w:rPr>
        <w:t xml:space="preserve"> à garantir la confidentialité, l’intégrité, et la disponibilité des informations personnelles des étudiants et des utilisateurs du tableau de bord. Les mesures de sécurité doivent protéger contre toute tentative d’accès non autorisé, d’altération, de perte ou de divulgation des données. Elles doivent être robustes, évolutives, et conformes aux réglementations (telles que le RGPD) pour assurer une utilisation sécurisée et fiable du système.</w:t>
      </w:r>
    </w:p>
    <w:p w14:paraId="395C70F9" w14:textId="7480B4D0" w:rsidR="006E3488" w:rsidRDefault="006E3488" w:rsidP="00FE34C4">
      <w:pPr>
        <w:suppressAutoHyphens w:val="0"/>
        <w:spacing w:after="160" w:line="278" w:lineRule="auto"/>
        <w:jc w:val="both"/>
        <w:rPr>
          <w:lang w:val="fr-FR" w:eastAsia="ja-JP"/>
        </w:rPr>
      </w:pPr>
    </w:p>
    <w:p w14:paraId="4636B7EA" w14:textId="2DD4F5CB" w:rsidR="000A5538" w:rsidRDefault="0097297C" w:rsidP="00FE34C4">
      <w:pPr>
        <w:jc w:val="both"/>
        <w:rPr>
          <w:lang w:val="fr-FR" w:eastAsia="ja-JP"/>
        </w:rPr>
      </w:pPr>
      <w:r w:rsidRPr="00673B34">
        <w:rPr>
          <w:rStyle w:val="IntenseEmphasis"/>
        </w:rPr>
        <w:t>Chiffrement</w:t>
      </w:r>
    </w:p>
    <w:p w14:paraId="05764173" w14:textId="2CF2A8AC" w:rsidR="00EF5E7F" w:rsidRPr="00EF5E7F" w:rsidRDefault="00EF5E7F" w:rsidP="00FE34C4">
      <w:pPr>
        <w:jc w:val="both"/>
        <w:rPr>
          <w:lang w:val="fr-FR" w:eastAsia="ja-JP"/>
        </w:rPr>
      </w:pPr>
      <w:r w:rsidRPr="00EF5E7F">
        <w:rPr>
          <w:lang w:val="fr-FR" w:eastAsia="ja-JP"/>
        </w:rPr>
        <w:t>Le chiffrement est une mesure de sécurité visant à protéger les données personnelles en les transformant en un format illisible pour toute personne non autorisée. Cela concerne les données</w:t>
      </w:r>
      <w:r>
        <w:rPr>
          <w:lang w:val="fr-FR" w:eastAsia="ja-JP"/>
        </w:rPr>
        <w:t xml:space="preserve"> </w:t>
      </w:r>
      <w:r w:rsidRPr="00EF5E7F">
        <w:rPr>
          <w:lang w:val="fr-FR" w:eastAsia="ja-JP"/>
        </w:rPr>
        <w:t>en transit</w:t>
      </w:r>
      <w:r>
        <w:rPr>
          <w:lang w:val="fr-FR" w:eastAsia="ja-JP"/>
        </w:rPr>
        <w:t xml:space="preserve"> </w:t>
      </w:r>
      <w:r w:rsidRPr="00EF5E7F">
        <w:rPr>
          <w:lang w:val="fr-FR" w:eastAsia="ja-JP"/>
        </w:rPr>
        <w:t>(lorsqu’elles sont transmises entre les systèmes) et les données</w:t>
      </w:r>
      <w:r w:rsidR="0069683A">
        <w:rPr>
          <w:lang w:val="fr-FR" w:eastAsia="ja-JP"/>
        </w:rPr>
        <w:t xml:space="preserve"> </w:t>
      </w:r>
      <w:r w:rsidRPr="00EF5E7F">
        <w:rPr>
          <w:lang w:val="fr-FR" w:eastAsia="ja-JP"/>
        </w:rPr>
        <w:t>au repos</w:t>
      </w:r>
      <w:r w:rsidR="0069683A">
        <w:rPr>
          <w:lang w:val="fr-FR" w:eastAsia="ja-JP"/>
        </w:rPr>
        <w:t xml:space="preserve"> </w:t>
      </w:r>
      <w:r w:rsidRPr="00EF5E7F">
        <w:rPr>
          <w:lang w:val="fr-FR" w:eastAsia="ja-JP"/>
        </w:rPr>
        <w:t>(lorsqu’elles sont stockées dans des bases de données ou sur des serveurs).</w:t>
      </w:r>
    </w:p>
    <w:p w14:paraId="01317AEF" w14:textId="53E22788" w:rsidR="00EF5E7F" w:rsidRPr="00D21D02" w:rsidRDefault="00EF5E7F" w:rsidP="00FE34C4">
      <w:pPr>
        <w:pStyle w:val="ListParagraph"/>
        <w:numPr>
          <w:ilvl w:val="0"/>
          <w:numId w:val="44"/>
        </w:numPr>
        <w:jc w:val="both"/>
        <w:rPr>
          <w:b/>
          <w:bCs/>
          <w:lang w:val="fr-FR" w:eastAsia="ja-JP"/>
        </w:rPr>
      </w:pPr>
      <w:r w:rsidRPr="00D21D02">
        <w:rPr>
          <w:b/>
          <w:bCs/>
          <w:lang w:val="fr-FR" w:eastAsia="ja-JP"/>
        </w:rPr>
        <w:t>Chiffrement en transit</w:t>
      </w:r>
      <w:r w:rsidR="0069683A" w:rsidRPr="00D21D02">
        <w:rPr>
          <w:b/>
          <w:bCs/>
          <w:lang w:val="fr-FR" w:eastAsia="ja-JP"/>
        </w:rPr>
        <w:t xml:space="preserve"> </w:t>
      </w:r>
      <w:r w:rsidRPr="00D21D02">
        <w:rPr>
          <w:lang w:val="fr-FR" w:eastAsia="ja-JP"/>
        </w:rPr>
        <w:t>:</w:t>
      </w:r>
      <w:r w:rsidR="0069683A" w:rsidRPr="00D21D02">
        <w:rPr>
          <w:b/>
          <w:bCs/>
          <w:lang w:val="fr-FR" w:eastAsia="ja-JP"/>
        </w:rPr>
        <w:t xml:space="preserve"> </w:t>
      </w:r>
      <w:r w:rsidR="0069683A" w:rsidRPr="00CC10BD">
        <w:rPr>
          <w:lang w:val="fr-FR" w:eastAsia="ja-JP"/>
        </w:rPr>
        <w:t>u</w:t>
      </w:r>
      <w:r w:rsidRPr="00D21D02">
        <w:rPr>
          <w:lang w:val="fr-FR" w:eastAsia="ja-JP"/>
        </w:rPr>
        <w:t>tilisation de</w:t>
      </w:r>
      <w:r w:rsidR="0069683A" w:rsidRPr="00D21D02">
        <w:rPr>
          <w:b/>
          <w:bCs/>
          <w:lang w:val="fr-FR" w:eastAsia="ja-JP"/>
        </w:rPr>
        <w:t xml:space="preserve"> </w:t>
      </w:r>
      <w:r w:rsidRPr="00D21D02">
        <w:rPr>
          <w:lang w:val="fr-FR" w:eastAsia="ja-JP"/>
        </w:rPr>
        <w:t>protocoles de chiffrement TLS/SSL (Transport Layer Security / Secure Sockets Layer)</w:t>
      </w:r>
      <w:r w:rsidR="0069683A" w:rsidRPr="00D21D02">
        <w:rPr>
          <w:b/>
          <w:bCs/>
          <w:lang w:val="fr-FR" w:eastAsia="ja-JP"/>
        </w:rPr>
        <w:t xml:space="preserve"> </w:t>
      </w:r>
      <w:r w:rsidRPr="00D21D02">
        <w:rPr>
          <w:lang w:val="fr-FR" w:eastAsia="ja-JP"/>
        </w:rPr>
        <w:t>pour toutes les communications entre les utilisateurs et le serveur, garantissant que les</w:t>
      </w:r>
      <w:r w:rsidR="005559E2" w:rsidRPr="00D21D02">
        <w:rPr>
          <w:lang w:val="fr-FR" w:eastAsia="ja-JP"/>
        </w:rPr>
        <w:t xml:space="preserve"> </w:t>
      </w:r>
      <w:r w:rsidRPr="00D21D02">
        <w:rPr>
          <w:lang w:val="fr-FR" w:eastAsia="ja-JP"/>
        </w:rPr>
        <w:t>informations échangées (ex. : authentification, accès aux données personnelles) ne puissent pas être interceptées par des tiers.</w:t>
      </w:r>
      <w:r w:rsidR="005559E2" w:rsidRPr="00D21D02">
        <w:rPr>
          <w:b/>
          <w:bCs/>
          <w:lang w:val="fr-FR" w:eastAsia="ja-JP"/>
        </w:rPr>
        <w:t xml:space="preserve"> </w:t>
      </w:r>
      <w:r w:rsidRPr="00D21D02">
        <w:rPr>
          <w:lang w:val="fr-FR" w:eastAsia="ja-JP"/>
        </w:rPr>
        <w:t>Mise en place de certificats numériques (ex. : certificats SSL EV) pour valider l’identité du serveur et empêcher toute tentative de « man-in-the-middle » (attaque où un tiers intercepte les communications</w:t>
      </w:r>
      <w:r w:rsidR="008B11D3" w:rsidRPr="00D21D02">
        <w:rPr>
          <w:lang w:val="fr-FR" w:eastAsia="ja-JP"/>
        </w:rPr>
        <w:t>)</w:t>
      </w:r>
      <w:r w:rsidR="008B11D3">
        <w:rPr>
          <w:lang w:val="fr-FR" w:eastAsia="ja-JP"/>
        </w:rPr>
        <w:t> ;</w:t>
      </w:r>
    </w:p>
    <w:p w14:paraId="1422591E" w14:textId="3B1C413E" w:rsidR="00EF5E7F" w:rsidRPr="00D21D02" w:rsidRDefault="00EF5E7F" w:rsidP="00FE34C4">
      <w:pPr>
        <w:pStyle w:val="ListParagraph"/>
        <w:numPr>
          <w:ilvl w:val="0"/>
          <w:numId w:val="44"/>
        </w:numPr>
        <w:jc w:val="both"/>
        <w:rPr>
          <w:b/>
          <w:bCs/>
          <w:lang w:val="fr-FR" w:eastAsia="ja-JP"/>
        </w:rPr>
      </w:pPr>
      <w:r w:rsidRPr="00D21D02">
        <w:rPr>
          <w:b/>
          <w:bCs/>
          <w:lang w:val="fr-FR" w:eastAsia="ja-JP"/>
        </w:rPr>
        <w:t>Chiffrement au repos</w:t>
      </w:r>
      <w:r w:rsidR="00371842" w:rsidRPr="00D21D02">
        <w:rPr>
          <w:b/>
          <w:bCs/>
          <w:lang w:val="fr-FR" w:eastAsia="ja-JP"/>
        </w:rPr>
        <w:t xml:space="preserve"> </w:t>
      </w:r>
      <w:r w:rsidRPr="00D21D02">
        <w:rPr>
          <w:lang w:val="fr-FR" w:eastAsia="ja-JP"/>
        </w:rPr>
        <w:t>:</w:t>
      </w:r>
      <w:r w:rsidR="00371842" w:rsidRPr="00D21D02">
        <w:rPr>
          <w:lang w:val="fr-FR" w:eastAsia="ja-JP"/>
        </w:rPr>
        <w:t xml:space="preserve"> l</w:t>
      </w:r>
      <w:r w:rsidRPr="00D21D02">
        <w:rPr>
          <w:lang w:val="fr-FR" w:eastAsia="ja-JP"/>
        </w:rPr>
        <w:t>es données personnelles stockées dans la base de données (par exemple, les résultats académiques, les relevés de présence) doivent être chiffrées en utilisant des algorithmes forts tels que</w:t>
      </w:r>
      <w:r w:rsidR="00371842" w:rsidRPr="00D21D02">
        <w:rPr>
          <w:b/>
          <w:bCs/>
          <w:lang w:val="fr-FR" w:eastAsia="ja-JP"/>
        </w:rPr>
        <w:t xml:space="preserve"> </w:t>
      </w:r>
      <w:r w:rsidRPr="00D21D02">
        <w:rPr>
          <w:lang w:val="fr-FR" w:eastAsia="ja-JP"/>
        </w:rPr>
        <w:t>AES (Advanced Encryption Standard) 256 bits, assurant qu’elles restent sécurisées même en cas d’accès direct à la base de données.</w:t>
      </w:r>
      <w:r w:rsidR="00371842" w:rsidRPr="00D21D02">
        <w:rPr>
          <w:b/>
          <w:bCs/>
          <w:lang w:val="fr-FR" w:eastAsia="ja-JP"/>
        </w:rPr>
        <w:t xml:space="preserve"> </w:t>
      </w:r>
      <w:r w:rsidRPr="00D21D02">
        <w:rPr>
          <w:lang w:val="fr-FR" w:eastAsia="ja-JP"/>
        </w:rPr>
        <w:t>Les sauvegardes doivent également être chiffrées et protégées par des clés de chiffrement séparées pour limiter l’accès en cas de compromission</w:t>
      </w:r>
      <w:r w:rsidR="000A6CBF">
        <w:rPr>
          <w:lang w:val="fr-FR" w:eastAsia="ja-JP"/>
        </w:rPr>
        <w:t> ;</w:t>
      </w:r>
    </w:p>
    <w:p w14:paraId="27CA9ED8" w14:textId="3EFBD7F6" w:rsidR="001272C1" w:rsidRPr="00D21D02" w:rsidRDefault="00EF5E7F" w:rsidP="00FE34C4">
      <w:pPr>
        <w:pStyle w:val="ListParagraph"/>
        <w:numPr>
          <w:ilvl w:val="0"/>
          <w:numId w:val="44"/>
        </w:numPr>
        <w:jc w:val="both"/>
        <w:rPr>
          <w:lang w:val="fr-FR" w:eastAsia="ja-JP"/>
        </w:rPr>
      </w:pPr>
      <w:r w:rsidRPr="00D21D02">
        <w:rPr>
          <w:b/>
          <w:bCs/>
          <w:lang w:val="fr-FR" w:eastAsia="ja-JP"/>
        </w:rPr>
        <w:t>Gestion des clés de chiffrement</w:t>
      </w:r>
      <w:r w:rsidR="008265A3" w:rsidRPr="00D21D02">
        <w:rPr>
          <w:b/>
          <w:bCs/>
          <w:lang w:val="fr-FR" w:eastAsia="ja-JP"/>
        </w:rPr>
        <w:t xml:space="preserve"> </w:t>
      </w:r>
      <w:r w:rsidRPr="00D21D02">
        <w:rPr>
          <w:lang w:val="fr-FR" w:eastAsia="ja-JP"/>
        </w:rPr>
        <w:t>:</w:t>
      </w:r>
      <w:r w:rsidR="008265A3" w:rsidRPr="00D21D02">
        <w:rPr>
          <w:b/>
          <w:bCs/>
          <w:lang w:val="fr-FR" w:eastAsia="ja-JP"/>
        </w:rPr>
        <w:t xml:space="preserve"> </w:t>
      </w:r>
      <w:r w:rsidR="008265A3" w:rsidRPr="00C56762">
        <w:rPr>
          <w:lang w:val="fr-FR" w:eastAsia="ja-JP"/>
        </w:rPr>
        <w:t>m</w:t>
      </w:r>
      <w:r w:rsidRPr="00D21D02">
        <w:rPr>
          <w:lang w:val="fr-FR" w:eastAsia="ja-JP"/>
        </w:rPr>
        <w:t>ettre en place un</w:t>
      </w:r>
      <w:r w:rsidR="008265A3" w:rsidRPr="00D21D02">
        <w:rPr>
          <w:b/>
          <w:bCs/>
          <w:lang w:val="fr-FR" w:eastAsia="ja-JP"/>
        </w:rPr>
        <w:t xml:space="preserve"> </w:t>
      </w:r>
      <w:r w:rsidRPr="00D21D02">
        <w:rPr>
          <w:lang w:val="fr-FR" w:eastAsia="ja-JP"/>
        </w:rPr>
        <w:t>système de gestion des clés (KMS - Key Management System)</w:t>
      </w:r>
      <w:r w:rsidR="008265A3" w:rsidRPr="00D21D02">
        <w:rPr>
          <w:b/>
          <w:bCs/>
          <w:lang w:val="fr-FR" w:eastAsia="ja-JP"/>
        </w:rPr>
        <w:t xml:space="preserve"> </w:t>
      </w:r>
      <w:r w:rsidRPr="00D21D02">
        <w:rPr>
          <w:lang w:val="fr-FR" w:eastAsia="ja-JP"/>
        </w:rPr>
        <w:t>pour contrôler l’accès aux clés de chiffrement, avec une rotation régulière des clés pour éviter leur réutilisation prolongée.</w:t>
      </w:r>
      <w:r w:rsidR="008265A3" w:rsidRPr="00D21D02">
        <w:rPr>
          <w:b/>
          <w:bCs/>
          <w:lang w:val="fr-FR" w:eastAsia="ja-JP"/>
        </w:rPr>
        <w:t xml:space="preserve"> </w:t>
      </w:r>
      <w:r w:rsidR="000D4EF1">
        <w:rPr>
          <w:lang w:val="fr-FR" w:eastAsia="ja-JP"/>
        </w:rPr>
        <w:t>A</w:t>
      </w:r>
      <w:r w:rsidRPr="00D21D02">
        <w:rPr>
          <w:lang w:val="fr-FR" w:eastAsia="ja-JP"/>
        </w:rPr>
        <w:t>ssurer que la gestion des clés est séparée de la gestion des données, réduisant ainsi le risque de compromission interne.</w:t>
      </w:r>
    </w:p>
    <w:p w14:paraId="71EB05AF" w14:textId="77777777" w:rsidR="00D21D02" w:rsidRPr="008265A3" w:rsidRDefault="00D21D02" w:rsidP="00FE34C4">
      <w:pPr>
        <w:jc w:val="both"/>
        <w:rPr>
          <w:b/>
          <w:bCs/>
          <w:lang w:val="fr-FR" w:eastAsia="ja-JP"/>
        </w:rPr>
      </w:pPr>
    </w:p>
    <w:p w14:paraId="502C13A1" w14:textId="31A59DCB" w:rsidR="000A5538" w:rsidRDefault="004D0DB3" w:rsidP="00FE34C4">
      <w:pPr>
        <w:jc w:val="both"/>
        <w:rPr>
          <w:lang w:val="fr-FR" w:eastAsia="ja-JP"/>
        </w:rPr>
      </w:pPr>
      <w:r w:rsidRPr="00673B34">
        <w:rPr>
          <w:rStyle w:val="IntenseEmphasis"/>
        </w:rPr>
        <w:t xml:space="preserve">Contrôle </w:t>
      </w:r>
      <w:r w:rsidR="0097297C" w:rsidRPr="00673B34">
        <w:rPr>
          <w:rStyle w:val="IntenseEmphasis"/>
        </w:rPr>
        <w:t>d’accès</w:t>
      </w:r>
    </w:p>
    <w:p w14:paraId="2310321C" w14:textId="77777777" w:rsidR="0020074F" w:rsidRPr="0020074F" w:rsidRDefault="0020074F" w:rsidP="00FE34C4">
      <w:pPr>
        <w:jc w:val="both"/>
        <w:rPr>
          <w:lang w:val="fr-FR" w:eastAsia="ja-JP"/>
        </w:rPr>
      </w:pPr>
      <w:r w:rsidRPr="0020074F">
        <w:rPr>
          <w:lang w:val="fr-FR" w:eastAsia="ja-JP"/>
        </w:rPr>
        <w:t>Le contrôle d’accès assure que seules les personnes autorisées peuvent consulter, modifier ou supprimer les informations. Cela inclut la mise en place de politiques strictes de gestion des identités et des accès (IAM - Identity and Access Management) pour garantir que chaque utilisateur n’ait accès qu’aux informations pertinentes en fonction de son rôle.</w:t>
      </w:r>
    </w:p>
    <w:p w14:paraId="45777CF4" w14:textId="11CD8064" w:rsidR="0020074F" w:rsidRPr="0020074F" w:rsidRDefault="0020074F" w:rsidP="00FE34C4">
      <w:pPr>
        <w:pStyle w:val="ListParagraph"/>
        <w:numPr>
          <w:ilvl w:val="0"/>
          <w:numId w:val="45"/>
        </w:numPr>
        <w:jc w:val="both"/>
        <w:rPr>
          <w:b/>
          <w:bCs/>
          <w:lang w:val="fr-FR" w:eastAsia="ja-JP"/>
        </w:rPr>
      </w:pPr>
      <w:r w:rsidRPr="0020074F">
        <w:rPr>
          <w:b/>
          <w:bCs/>
          <w:lang w:val="fr-FR" w:eastAsia="ja-JP"/>
        </w:rPr>
        <w:t>Gestion des rôles et permissions </w:t>
      </w:r>
      <w:r w:rsidRPr="0020074F">
        <w:rPr>
          <w:lang w:val="fr-FR" w:eastAsia="ja-JP"/>
        </w:rPr>
        <w:t>: définir des niveaux d’accès basés sur les rôles (enseignants, personnel de scolarité, étudiants, administrateurs) avec de droits précis (lecture, écriture, modification, suppression). Utilisation de groupes de permissions pour gérer les accès de manière cohérente selon les responsabilités des utilisateurs. Par exemple, les enseignants ont accès aux informations académiques des étudiants, mais pas à leurs informations de santé.</w:t>
      </w:r>
    </w:p>
    <w:p w14:paraId="37582CD8" w14:textId="77777777" w:rsidR="0020074F" w:rsidRPr="0020074F" w:rsidRDefault="0020074F" w:rsidP="00FE34C4">
      <w:pPr>
        <w:jc w:val="both"/>
        <w:rPr>
          <w:b/>
          <w:bCs/>
          <w:lang w:val="fr-FR" w:eastAsia="ja-JP"/>
        </w:rPr>
      </w:pPr>
    </w:p>
    <w:p w14:paraId="16CF07AB" w14:textId="7D50D730" w:rsidR="004D0DB3" w:rsidRDefault="004D0DB3" w:rsidP="00FE34C4">
      <w:pPr>
        <w:jc w:val="both"/>
        <w:rPr>
          <w:lang w:val="fr-FR" w:eastAsia="ja-JP"/>
        </w:rPr>
      </w:pPr>
      <w:r w:rsidRPr="00673B34">
        <w:rPr>
          <w:rStyle w:val="IntenseEmphasis"/>
        </w:rPr>
        <w:t xml:space="preserve">Audit et </w:t>
      </w:r>
      <w:r w:rsidR="0097297C" w:rsidRPr="00673B34">
        <w:rPr>
          <w:rStyle w:val="IntenseEmphasis"/>
        </w:rPr>
        <w:t>journalisation</w:t>
      </w:r>
    </w:p>
    <w:p w14:paraId="4F9C1F1C" w14:textId="0C3F0BF2" w:rsidR="006C05B6" w:rsidRDefault="006C05B6" w:rsidP="00FE34C4">
      <w:pPr>
        <w:jc w:val="both"/>
        <w:rPr>
          <w:lang w:val="fr-FR" w:eastAsia="ja-JP"/>
        </w:rPr>
      </w:pPr>
      <w:r w:rsidRPr="006C05B6">
        <w:rPr>
          <w:lang w:val="fr-FR" w:eastAsia="ja-JP"/>
        </w:rPr>
        <w:t>L’audit et la journalisation permettent de garder une trace de toutes les actions effectuées sur la plateforme. Cela inclut la collecte et la conservation de logs détaillés pour détecter et prévenir toute activité suspecte ou non autorisée, ainsi que pour assurer une traçabilité complète en cas d’incident de sécurité.</w:t>
      </w:r>
      <w:r>
        <w:rPr>
          <w:lang w:val="fr-FR" w:eastAsia="ja-JP"/>
        </w:rPr>
        <w:t xml:space="preserve"> </w:t>
      </w:r>
      <w:r w:rsidRPr="001272C1">
        <w:rPr>
          <w:lang w:val="fr-FR" w:eastAsia="ja-JP"/>
        </w:rPr>
        <w:t xml:space="preserve">Ces journaux doivent être sécurisés et régulièrement revus, par </w:t>
      </w:r>
      <w:r w:rsidR="00D92A81">
        <w:rPr>
          <w:lang w:val="fr-FR" w:eastAsia="ja-JP"/>
        </w:rPr>
        <w:t>l’</w:t>
      </w:r>
      <w:r w:rsidRPr="001272C1">
        <w:rPr>
          <w:lang w:val="fr-FR" w:eastAsia="ja-JP"/>
        </w:rPr>
        <w:t>équipe informatique. Cette équipe doit être formée sur les pratiques de conformité et de sécurité, notamment celles liées au RGPD.</w:t>
      </w:r>
    </w:p>
    <w:p w14:paraId="4EDD41A3" w14:textId="2D77A2E4" w:rsidR="006C05B6" w:rsidRPr="00463654" w:rsidRDefault="006C05B6" w:rsidP="00FE34C4">
      <w:pPr>
        <w:pStyle w:val="ListParagraph"/>
        <w:numPr>
          <w:ilvl w:val="0"/>
          <w:numId w:val="45"/>
        </w:numPr>
        <w:jc w:val="both"/>
        <w:rPr>
          <w:lang w:val="fr-FR" w:eastAsia="ja-JP"/>
        </w:rPr>
      </w:pPr>
      <w:r w:rsidRPr="00463654">
        <w:rPr>
          <w:b/>
          <w:bCs/>
          <w:lang w:val="fr-FR" w:eastAsia="ja-JP"/>
        </w:rPr>
        <w:t>Journalisation des accès</w:t>
      </w:r>
      <w:r w:rsidRPr="00463654">
        <w:rPr>
          <w:lang w:val="fr-FR" w:eastAsia="ja-JP"/>
        </w:rPr>
        <w:t xml:space="preserve"> : tenir un journal complet de toutes les connexions à la plateforme, incluant l’heure, l’adresse IP, l’appareil utilisé, et les actions effectuées (ex. : consultation de données, modifications).</w:t>
      </w:r>
      <w:r w:rsidR="002B49DB" w:rsidRPr="00463654">
        <w:rPr>
          <w:lang w:val="fr-FR" w:eastAsia="ja-JP"/>
        </w:rPr>
        <w:t xml:space="preserve"> </w:t>
      </w:r>
      <w:r w:rsidRPr="00463654">
        <w:rPr>
          <w:lang w:val="fr-FR" w:eastAsia="ja-JP"/>
        </w:rPr>
        <w:t>Enregistrement des accès administratifs et des changements critiques (ex. : modification des permissions d’un utilisateur, suppression de données</w:t>
      </w:r>
      <w:r w:rsidR="000A6CBF" w:rsidRPr="00463654">
        <w:rPr>
          <w:lang w:val="fr-FR" w:eastAsia="ja-JP"/>
        </w:rPr>
        <w:t>)</w:t>
      </w:r>
      <w:r w:rsidR="000A6CBF">
        <w:rPr>
          <w:lang w:val="fr-FR" w:eastAsia="ja-JP"/>
        </w:rPr>
        <w:t> ;</w:t>
      </w:r>
    </w:p>
    <w:p w14:paraId="19116F25" w14:textId="752B3219" w:rsidR="006C05B6" w:rsidRPr="00463654" w:rsidRDefault="006C05B6" w:rsidP="00FE34C4">
      <w:pPr>
        <w:pStyle w:val="ListParagraph"/>
        <w:numPr>
          <w:ilvl w:val="0"/>
          <w:numId w:val="45"/>
        </w:numPr>
        <w:jc w:val="both"/>
        <w:rPr>
          <w:lang w:val="fr-FR" w:eastAsia="ja-JP"/>
        </w:rPr>
      </w:pPr>
      <w:r w:rsidRPr="00463654">
        <w:rPr>
          <w:b/>
          <w:bCs/>
          <w:lang w:val="fr-FR" w:eastAsia="ja-JP"/>
        </w:rPr>
        <w:lastRenderedPageBreak/>
        <w:t>Journalisation des modifications de données</w:t>
      </w:r>
      <w:r w:rsidR="002B49DB" w:rsidRPr="00463654">
        <w:rPr>
          <w:b/>
          <w:bCs/>
          <w:lang w:val="fr-FR" w:eastAsia="ja-JP"/>
        </w:rPr>
        <w:t xml:space="preserve"> </w:t>
      </w:r>
      <w:r w:rsidRPr="00463654">
        <w:rPr>
          <w:lang w:val="fr-FR" w:eastAsia="ja-JP"/>
        </w:rPr>
        <w:t>:</w:t>
      </w:r>
      <w:r w:rsidR="002B49DB" w:rsidRPr="00463654">
        <w:rPr>
          <w:lang w:val="fr-FR" w:eastAsia="ja-JP"/>
        </w:rPr>
        <w:t xml:space="preserve"> c</w:t>
      </w:r>
      <w:r w:rsidRPr="00463654">
        <w:rPr>
          <w:lang w:val="fr-FR" w:eastAsia="ja-JP"/>
        </w:rPr>
        <w:t>apturer et documenter chaque modification des informations personnelles (ex. : modification de notes académiques, ajout d’annotations) avec les détails de l’utilisateur ayant effectué le changement, l’heure et la nature de la modification.</w:t>
      </w:r>
      <w:r w:rsidR="004D074E" w:rsidRPr="00463654">
        <w:rPr>
          <w:lang w:val="fr-FR" w:eastAsia="ja-JP"/>
        </w:rPr>
        <w:t xml:space="preserve"> </w:t>
      </w:r>
      <w:r w:rsidRPr="00463654">
        <w:rPr>
          <w:lang w:val="fr-FR" w:eastAsia="ja-JP"/>
        </w:rPr>
        <w:t>Mettre en place un</w:t>
      </w:r>
      <w:r w:rsidR="004D074E" w:rsidRPr="00463654">
        <w:rPr>
          <w:lang w:val="fr-FR" w:eastAsia="ja-JP"/>
        </w:rPr>
        <w:t xml:space="preserve"> </w:t>
      </w:r>
      <w:r w:rsidRPr="00463654">
        <w:rPr>
          <w:lang w:val="fr-FR" w:eastAsia="ja-JP"/>
        </w:rPr>
        <w:t>journal de version</w:t>
      </w:r>
      <w:r w:rsidR="004D074E" w:rsidRPr="00463654">
        <w:rPr>
          <w:lang w:val="fr-FR" w:eastAsia="ja-JP"/>
        </w:rPr>
        <w:t xml:space="preserve"> </w:t>
      </w:r>
      <w:r w:rsidRPr="00463654">
        <w:rPr>
          <w:lang w:val="fr-FR" w:eastAsia="ja-JP"/>
        </w:rPr>
        <w:t>permettant de restaurer une version précédente des données en cas de modification incorrecte ou non autorisée</w:t>
      </w:r>
      <w:r w:rsidR="000A6CBF">
        <w:rPr>
          <w:lang w:val="fr-FR" w:eastAsia="ja-JP"/>
        </w:rPr>
        <w:t> ;</w:t>
      </w:r>
    </w:p>
    <w:p w14:paraId="58FFEAC2" w14:textId="7E737321" w:rsidR="006C05B6" w:rsidRPr="00463654" w:rsidRDefault="006C05B6" w:rsidP="00FE34C4">
      <w:pPr>
        <w:pStyle w:val="ListParagraph"/>
        <w:numPr>
          <w:ilvl w:val="0"/>
          <w:numId w:val="45"/>
        </w:numPr>
        <w:jc w:val="both"/>
        <w:rPr>
          <w:lang w:val="fr-FR" w:eastAsia="ja-JP"/>
        </w:rPr>
      </w:pPr>
      <w:r w:rsidRPr="00463654">
        <w:rPr>
          <w:b/>
          <w:bCs/>
          <w:lang w:val="fr-FR" w:eastAsia="ja-JP"/>
        </w:rPr>
        <w:t>Détection d’activité anormale</w:t>
      </w:r>
      <w:r w:rsidR="004D074E" w:rsidRPr="00463654">
        <w:rPr>
          <w:b/>
          <w:bCs/>
          <w:lang w:val="fr-FR" w:eastAsia="ja-JP"/>
        </w:rPr>
        <w:t> </w:t>
      </w:r>
      <w:r w:rsidR="004D074E" w:rsidRPr="00463654">
        <w:rPr>
          <w:lang w:val="fr-FR" w:eastAsia="ja-JP"/>
        </w:rPr>
        <w:t>: m</w:t>
      </w:r>
      <w:r w:rsidRPr="00463654">
        <w:rPr>
          <w:lang w:val="fr-FR" w:eastAsia="ja-JP"/>
        </w:rPr>
        <w:t>ettre en place des</w:t>
      </w:r>
      <w:r w:rsidR="004D074E" w:rsidRPr="00463654">
        <w:rPr>
          <w:lang w:val="fr-FR" w:eastAsia="ja-JP"/>
        </w:rPr>
        <w:t xml:space="preserve"> </w:t>
      </w:r>
      <w:r w:rsidRPr="00463654">
        <w:rPr>
          <w:lang w:val="fr-FR" w:eastAsia="ja-JP"/>
        </w:rPr>
        <w:t>alertes automatiques</w:t>
      </w:r>
      <w:r w:rsidR="004D074E" w:rsidRPr="00463654">
        <w:rPr>
          <w:lang w:val="fr-FR" w:eastAsia="ja-JP"/>
        </w:rPr>
        <w:t xml:space="preserve"> </w:t>
      </w:r>
      <w:r w:rsidRPr="00463654">
        <w:rPr>
          <w:lang w:val="fr-FR" w:eastAsia="ja-JP"/>
        </w:rPr>
        <w:t>pour détecter les accès non conformes (ex. : connexions inhabituelles, tentatives d’accès à des informations non autorisées).</w:t>
      </w:r>
      <w:r w:rsidR="0030224A" w:rsidRPr="00463654">
        <w:rPr>
          <w:lang w:val="fr-FR" w:eastAsia="ja-JP"/>
        </w:rPr>
        <w:t xml:space="preserve"> </w:t>
      </w:r>
      <w:r w:rsidRPr="00463654">
        <w:rPr>
          <w:lang w:val="fr-FR" w:eastAsia="ja-JP"/>
        </w:rPr>
        <w:t>Détecter les</w:t>
      </w:r>
      <w:r w:rsidR="0030224A" w:rsidRPr="00463654">
        <w:rPr>
          <w:lang w:val="fr-FR" w:eastAsia="ja-JP"/>
        </w:rPr>
        <w:t xml:space="preserve"> </w:t>
      </w:r>
      <w:r w:rsidRPr="00463654">
        <w:rPr>
          <w:lang w:val="fr-FR" w:eastAsia="ja-JP"/>
        </w:rPr>
        <w:t>comportements anormaux</w:t>
      </w:r>
      <w:r w:rsidR="0030224A" w:rsidRPr="00463654">
        <w:rPr>
          <w:lang w:val="fr-FR" w:eastAsia="ja-JP"/>
        </w:rPr>
        <w:t xml:space="preserve"> </w:t>
      </w:r>
      <w:r w:rsidRPr="00463654">
        <w:rPr>
          <w:lang w:val="fr-FR" w:eastAsia="ja-JP"/>
        </w:rPr>
        <w:t>(ex. : téléchargement massif de données, suppression répétée de plusieurs enregistrements) pour empêcher toute tentative de fuite de données</w:t>
      </w:r>
      <w:r w:rsidR="000A6CBF">
        <w:rPr>
          <w:lang w:val="fr-FR" w:eastAsia="ja-JP"/>
        </w:rPr>
        <w:t> ;</w:t>
      </w:r>
    </w:p>
    <w:p w14:paraId="40A7D618" w14:textId="25A982FC" w:rsidR="006C05B6" w:rsidRPr="00463654" w:rsidRDefault="006C05B6" w:rsidP="00FE34C4">
      <w:pPr>
        <w:pStyle w:val="ListParagraph"/>
        <w:numPr>
          <w:ilvl w:val="0"/>
          <w:numId w:val="45"/>
        </w:numPr>
        <w:jc w:val="both"/>
        <w:rPr>
          <w:lang w:val="fr-FR" w:eastAsia="ja-JP"/>
        </w:rPr>
      </w:pPr>
      <w:r w:rsidRPr="00463654">
        <w:rPr>
          <w:b/>
          <w:bCs/>
          <w:lang w:val="fr-FR" w:eastAsia="ja-JP"/>
        </w:rPr>
        <w:t>Conservation des journaux</w:t>
      </w:r>
      <w:r w:rsidR="0030224A" w:rsidRPr="00463654">
        <w:rPr>
          <w:b/>
          <w:bCs/>
          <w:lang w:val="fr-FR" w:eastAsia="ja-JP"/>
        </w:rPr>
        <w:t xml:space="preserve"> </w:t>
      </w:r>
      <w:r w:rsidRPr="00463654">
        <w:rPr>
          <w:lang w:val="fr-FR" w:eastAsia="ja-JP"/>
        </w:rPr>
        <w:t xml:space="preserve">: </w:t>
      </w:r>
      <w:r w:rsidR="00463654" w:rsidRPr="00463654">
        <w:rPr>
          <w:lang w:val="fr-FR" w:eastAsia="ja-JP"/>
        </w:rPr>
        <w:t>s</w:t>
      </w:r>
      <w:r w:rsidRPr="00463654">
        <w:rPr>
          <w:lang w:val="fr-FR" w:eastAsia="ja-JP"/>
        </w:rPr>
        <w:t>tocker les journaux d’audit sur une période minimale de 24 mois, avec un accès restreint pour les personnes autorisées (ex. : administrateurs de la sécurité) et un chiffrement des logs pour garantir leur intégrité.</w:t>
      </w:r>
    </w:p>
    <w:p w14:paraId="1F65E711" w14:textId="601B2FF2" w:rsidR="004D0DB3" w:rsidRPr="00673B34" w:rsidRDefault="004D0DB3" w:rsidP="00FE34C4">
      <w:pPr>
        <w:pStyle w:val="Heading2"/>
        <w:numPr>
          <w:ilvl w:val="1"/>
          <w:numId w:val="16"/>
        </w:numPr>
        <w:jc w:val="both"/>
        <w:rPr>
          <w:rFonts w:eastAsia="Arial"/>
          <w:lang w:val="fr-FR"/>
        </w:rPr>
      </w:pPr>
      <w:bookmarkStart w:id="30" w:name="_Toc179201371"/>
      <w:r w:rsidRPr="00673B34">
        <w:rPr>
          <w:rFonts w:eastAsia="Arial"/>
          <w:lang w:val="fr-FR"/>
        </w:rPr>
        <w:t>Compatibilité et accessibilité</w:t>
      </w:r>
      <w:bookmarkEnd w:id="30"/>
    </w:p>
    <w:p w14:paraId="6762A58E" w14:textId="77777777" w:rsidR="006C05B6" w:rsidRDefault="0097297C" w:rsidP="00FE34C4">
      <w:pPr>
        <w:jc w:val="both"/>
        <w:rPr>
          <w:lang w:val="fr-FR" w:eastAsia="ja-JP"/>
        </w:rPr>
      </w:pPr>
      <w:r w:rsidRPr="00673B34">
        <w:rPr>
          <w:rStyle w:val="IntenseEmphasis"/>
        </w:rPr>
        <w:t>Interopérabilité</w:t>
      </w:r>
    </w:p>
    <w:p w14:paraId="005CCC96" w14:textId="0BF8B29C" w:rsidR="006C05B6" w:rsidRDefault="00E67D03" w:rsidP="00FE34C4">
      <w:pPr>
        <w:jc w:val="both"/>
        <w:rPr>
          <w:lang w:val="fr-FR" w:eastAsia="ja-JP"/>
        </w:rPr>
      </w:pPr>
      <w:r w:rsidRPr="006C05B6">
        <w:rPr>
          <w:lang w:val="fr-FR" w:eastAsia="ja-JP"/>
        </w:rPr>
        <w:t xml:space="preserve">L’interopérabilité du tableau de bord est un aspect crucial pour garantir son intégration fluide avec les systèmes existants de l’Université de La Rochelle, tout en étant facilement adaptable à d’autres </w:t>
      </w:r>
      <w:r w:rsidR="0094358D">
        <w:rPr>
          <w:lang w:val="fr-FR" w:eastAsia="ja-JP"/>
        </w:rPr>
        <w:t>universités</w:t>
      </w:r>
      <w:r w:rsidRPr="006C05B6">
        <w:rPr>
          <w:lang w:val="fr-FR" w:eastAsia="ja-JP"/>
        </w:rPr>
        <w:t>. Le système doit non seulement s’intégrer avec les bases de données de l’université (par exemple, ScolPéda), mais aussi être conçu pour être</w:t>
      </w:r>
      <w:r w:rsidR="00BC21B6" w:rsidRPr="006C05B6">
        <w:rPr>
          <w:lang w:val="fr-FR" w:eastAsia="ja-JP"/>
        </w:rPr>
        <w:t xml:space="preserve"> </w:t>
      </w:r>
      <w:r w:rsidRPr="006C05B6">
        <w:rPr>
          <w:lang w:val="fr-FR" w:eastAsia="ja-JP"/>
        </w:rPr>
        <w:t>réutilisable par d’autres universités</w:t>
      </w:r>
      <w:r w:rsidR="00BC21B6" w:rsidRPr="006C05B6">
        <w:rPr>
          <w:lang w:val="fr-FR" w:eastAsia="ja-JP"/>
        </w:rPr>
        <w:t xml:space="preserve">. </w:t>
      </w:r>
      <w:r w:rsidRPr="006C05B6">
        <w:rPr>
          <w:lang w:val="fr-FR" w:eastAsia="ja-JP"/>
        </w:rPr>
        <w:t>Le projet doit être</w:t>
      </w:r>
      <w:r w:rsidR="00BC21B6" w:rsidRPr="006C05B6">
        <w:rPr>
          <w:lang w:val="fr-FR" w:eastAsia="ja-JP"/>
        </w:rPr>
        <w:t xml:space="preserve"> </w:t>
      </w:r>
      <w:r w:rsidRPr="006C05B6">
        <w:rPr>
          <w:lang w:val="fr-FR" w:eastAsia="ja-JP"/>
        </w:rPr>
        <w:t>le plus générique possible, c’est-à-dire qu’il doit être conçu avec des modules, des interfaces et des points de configuration standardisés, facilitant son adoption par d’autres universités sans nécessiter de refonte majeure. Les composants doivent pouvoir se connecter à différentes bases de données, systèmes d’information (SI), et plateformes de gestion académique (par exemple, Apogée).</w:t>
      </w:r>
    </w:p>
    <w:p w14:paraId="5874C448" w14:textId="77777777" w:rsidR="00463654" w:rsidRPr="00463654" w:rsidRDefault="00463654" w:rsidP="00FE34C4">
      <w:pPr>
        <w:jc w:val="both"/>
        <w:rPr>
          <w:rStyle w:val="IntenseEmphasis"/>
          <w:b w:val="0"/>
          <w:bCs w:val="0"/>
          <w:color w:val="464B4B" w:themeColor="text1"/>
        </w:rPr>
      </w:pPr>
    </w:p>
    <w:p w14:paraId="61914173" w14:textId="77777777" w:rsidR="006C05B6" w:rsidRDefault="004D0DB3" w:rsidP="00FE34C4">
      <w:pPr>
        <w:jc w:val="both"/>
        <w:rPr>
          <w:lang w:val="fr-FR" w:eastAsia="ja-JP"/>
        </w:rPr>
      </w:pPr>
      <w:r w:rsidRPr="00673B34">
        <w:rPr>
          <w:rStyle w:val="IntenseEmphasis"/>
        </w:rPr>
        <w:t xml:space="preserve">Support </w:t>
      </w:r>
      <w:r w:rsidR="0097297C" w:rsidRPr="00673B34">
        <w:rPr>
          <w:rStyle w:val="IntenseEmphasis"/>
        </w:rPr>
        <w:t>multiplateforme</w:t>
      </w:r>
    </w:p>
    <w:p w14:paraId="214D55F2" w14:textId="22A2802B" w:rsidR="000A5538" w:rsidRDefault="002218C2" w:rsidP="00FE34C4">
      <w:pPr>
        <w:jc w:val="both"/>
        <w:rPr>
          <w:lang w:val="fr-FR" w:eastAsia="ja-JP"/>
        </w:rPr>
      </w:pPr>
      <w:r>
        <w:rPr>
          <w:lang w:val="fr-FR" w:eastAsia="ja-JP"/>
        </w:rPr>
        <w:t>L</w:t>
      </w:r>
      <w:r w:rsidR="004D0DB3" w:rsidRPr="006C05B6">
        <w:rPr>
          <w:lang w:val="fr-FR" w:eastAsia="ja-JP"/>
        </w:rPr>
        <w:t>e système doit être accessible sur différents types d’appareils</w:t>
      </w:r>
      <w:r w:rsidR="00886BCC" w:rsidRPr="006C05B6">
        <w:rPr>
          <w:lang w:val="fr-FR" w:eastAsia="ja-JP"/>
        </w:rPr>
        <w:t xml:space="preserve"> (ordinateurs de bureau, tablettes, smartphones), dans la mesure du possible,</w:t>
      </w:r>
      <w:r w:rsidR="004D0DB3" w:rsidRPr="006C05B6">
        <w:rPr>
          <w:lang w:val="fr-FR" w:eastAsia="ja-JP"/>
        </w:rPr>
        <w:t xml:space="preserve"> et compatible avec les principaux navigateurs (Chrome, Firefox, Safari, Edge).</w:t>
      </w:r>
    </w:p>
    <w:p w14:paraId="5A4E9872" w14:textId="77777777" w:rsidR="00463654" w:rsidRPr="006C05B6" w:rsidRDefault="00463654" w:rsidP="00FE34C4">
      <w:pPr>
        <w:jc w:val="both"/>
        <w:rPr>
          <w:lang w:val="fr-FR" w:eastAsia="ja-JP"/>
        </w:rPr>
      </w:pPr>
    </w:p>
    <w:p w14:paraId="0129475D" w14:textId="77777777" w:rsidR="006C05B6" w:rsidRDefault="004D0DB3" w:rsidP="00FE34C4">
      <w:pPr>
        <w:jc w:val="both"/>
        <w:rPr>
          <w:rStyle w:val="IntenseEmphasis"/>
        </w:rPr>
      </w:pPr>
      <w:r w:rsidRPr="00673B34">
        <w:rPr>
          <w:rStyle w:val="IntenseEmphasis"/>
        </w:rPr>
        <w:t xml:space="preserve">Conformité aux normes </w:t>
      </w:r>
      <w:r w:rsidR="0097297C" w:rsidRPr="00673B34">
        <w:rPr>
          <w:rStyle w:val="IntenseEmphasis"/>
        </w:rPr>
        <w:t>d’accessibilité</w:t>
      </w:r>
    </w:p>
    <w:p w14:paraId="149FAE15" w14:textId="486FB46E" w:rsidR="00C41D26" w:rsidRDefault="002218C2" w:rsidP="00FE34C4">
      <w:pPr>
        <w:jc w:val="both"/>
        <w:rPr>
          <w:lang w:val="fr-FR" w:eastAsia="ja-JP"/>
        </w:rPr>
      </w:pPr>
      <w:r>
        <w:rPr>
          <w:lang w:val="fr-FR" w:eastAsia="ja-JP"/>
        </w:rPr>
        <w:t>L</w:t>
      </w:r>
      <w:r w:rsidR="004D0DB3" w:rsidRPr="006C05B6">
        <w:rPr>
          <w:lang w:val="fr-FR" w:eastAsia="ja-JP"/>
        </w:rPr>
        <w:t>e tableau de bord doit être conforme aux standards d'accessibilité, tels que les directives WCAG 2.1,</w:t>
      </w:r>
      <w:r w:rsidR="00896FB7" w:rsidRPr="006C05B6">
        <w:rPr>
          <w:lang w:val="fr-FR" w:eastAsia="ja-JP"/>
        </w:rPr>
        <w:t xml:space="preserve"> dans la mesure du possible</w:t>
      </w:r>
      <w:r w:rsidR="00886BCC" w:rsidRPr="006C05B6">
        <w:rPr>
          <w:lang w:val="fr-FR" w:eastAsia="ja-JP"/>
        </w:rPr>
        <w:t>,</w:t>
      </w:r>
      <w:r w:rsidR="004D0DB3" w:rsidRPr="006C05B6">
        <w:rPr>
          <w:lang w:val="fr-FR" w:eastAsia="ja-JP"/>
        </w:rPr>
        <w:t xml:space="preserve"> pour garantir une accessibilité optimale pour les utilisateurs ayant des handicaps.</w:t>
      </w:r>
    </w:p>
    <w:p w14:paraId="0069ABB8" w14:textId="77777777" w:rsidR="00C41D26" w:rsidRDefault="00C41D26">
      <w:pPr>
        <w:suppressAutoHyphens w:val="0"/>
        <w:spacing w:after="160" w:line="278" w:lineRule="auto"/>
        <w:rPr>
          <w:lang w:val="fr-FR" w:eastAsia="ja-JP"/>
        </w:rPr>
      </w:pPr>
      <w:r>
        <w:rPr>
          <w:lang w:val="fr-FR" w:eastAsia="ja-JP"/>
        </w:rPr>
        <w:br w:type="page"/>
      </w:r>
    </w:p>
    <w:p w14:paraId="15FEA5C6" w14:textId="0E9BCB0B" w:rsidR="0064117D" w:rsidRDefault="00381248" w:rsidP="00FE34C4">
      <w:pPr>
        <w:pStyle w:val="Heading1"/>
        <w:numPr>
          <w:ilvl w:val="0"/>
          <w:numId w:val="16"/>
        </w:numPr>
        <w:jc w:val="both"/>
        <w:rPr>
          <w:lang w:val="fr-FR"/>
        </w:rPr>
      </w:pPr>
      <w:bookmarkStart w:id="31" w:name="_Toc179201372"/>
      <w:r>
        <w:rPr>
          <w:lang w:val="fr-FR"/>
        </w:rPr>
        <w:lastRenderedPageBreak/>
        <w:t>Scénarios utilisateurs</w:t>
      </w:r>
      <w:bookmarkEnd w:id="31"/>
    </w:p>
    <w:p w14:paraId="41EA7B79" w14:textId="5C3EF148" w:rsidR="0098293A" w:rsidRPr="00864380" w:rsidRDefault="0098293A" w:rsidP="00FE34C4">
      <w:pPr>
        <w:pStyle w:val="Heading2"/>
        <w:numPr>
          <w:ilvl w:val="1"/>
          <w:numId w:val="16"/>
        </w:numPr>
        <w:jc w:val="both"/>
        <w:rPr>
          <w:rFonts w:eastAsia="Arial"/>
          <w:lang w:val="fr-FR"/>
        </w:rPr>
      </w:pPr>
      <w:bookmarkStart w:id="32" w:name="_Toc179201373"/>
      <w:r w:rsidRPr="00864380">
        <w:rPr>
          <w:rFonts w:eastAsia="Arial"/>
          <w:lang w:val="fr-FR"/>
        </w:rPr>
        <w:t>Scénario 1 : Suivi individuel d’un étudiant à risque par un enseignant</w:t>
      </w:r>
      <w:bookmarkEnd w:id="32"/>
    </w:p>
    <w:p w14:paraId="33267C17" w14:textId="50028753" w:rsidR="0098293A" w:rsidRDefault="0098293A" w:rsidP="00FE34C4">
      <w:pPr>
        <w:jc w:val="both"/>
        <w:rPr>
          <w:lang w:val="fr-FR" w:eastAsia="ja-JP"/>
        </w:rPr>
      </w:pPr>
      <w:r w:rsidRPr="0098293A">
        <w:rPr>
          <w:lang w:val="fr-FR" w:eastAsia="ja-JP"/>
        </w:rPr>
        <w:t>Un enseignant souhaite identifier les étudiants de sa classe qui pourraient être en difficulté afin de les aider avant la fin du semestre.</w:t>
      </w:r>
    </w:p>
    <w:p w14:paraId="46EA432D" w14:textId="77777777" w:rsidR="00401CF2" w:rsidRPr="0098293A" w:rsidRDefault="00401CF2" w:rsidP="00FE34C4">
      <w:pPr>
        <w:jc w:val="both"/>
        <w:rPr>
          <w:lang w:val="fr-FR" w:eastAsia="ja-JP"/>
        </w:rPr>
      </w:pPr>
    </w:p>
    <w:p w14:paraId="7061DAF9" w14:textId="77777777" w:rsidR="0098293A" w:rsidRPr="003A08E1" w:rsidRDefault="0098293A" w:rsidP="00FE34C4">
      <w:pPr>
        <w:jc w:val="both"/>
        <w:rPr>
          <w:b/>
          <w:bCs/>
          <w:color w:val="4AA7B7"/>
          <w:lang w:val="fr-FR" w:eastAsia="ja-JP"/>
        </w:rPr>
      </w:pPr>
      <w:r w:rsidRPr="003A08E1">
        <w:rPr>
          <w:b/>
          <w:bCs/>
          <w:color w:val="4AA7B7"/>
          <w:lang w:val="fr-FR" w:eastAsia="ja-JP"/>
        </w:rPr>
        <w:t>Déclenchement</w:t>
      </w:r>
    </w:p>
    <w:p w14:paraId="146CA6A5" w14:textId="6FDE3852" w:rsidR="0098293A" w:rsidRDefault="0098293A" w:rsidP="00FE34C4">
      <w:pPr>
        <w:pStyle w:val="ListParagraph"/>
        <w:numPr>
          <w:ilvl w:val="0"/>
          <w:numId w:val="46"/>
        </w:numPr>
        <w:jc w:val="both"/>
        <w:rPr>
          <w:lang w:val="fr-FR" w:eastAsia="ja-JP"/>
        </w:rPr>
      </w:pPr>
      <w:r w:rsidRPr="001148D2">
        <w:rPr>
          <w:lang w:val="fr-FR" w:eastAsia="ja-JP"/>
        </w:rPr>
        <w:t>L’enseignant se connecte au tableau de bord avec ses identifiants.</w:t>
      </w:r>
    </w:p>
    <w:p w14:paraId="0BAC9CF9" w14:textId="77777777" w:rsidR="001148D2" w:rsidRPr="001148D2" w:rsidRDefault="001148D2" w:rsidP="00FE34C4">
      <w:pPr>
        <w:jc w:val="both"/>
        <w:rPr>
          <w:lang w:val="fr-FR" w:eastAsia="ja-JP"/>
        </w:rPr>
      </w:pPr>
    </w:p>
    <w:p w14:paraId="220FEEE7" w14:textId="4EC8F6AF" w:rsidR="0098293A" w:rsidRPr="003A08E1" w:rsidRDefault="0098293A" w:rsidP="00FE34C4">
      <w:pPr>
        <w:jc w:val="both"/>
        <w:rPr>
          <w:b/>
          <w:bCs/>
          <w:color w:val="4AA7B7"/>
          <w:lang w:val="fr-FR" w:eastAsia="ja-JP"/>
        </w:rPr>
      </w:pPr>
      <w:r w:rsidRPr="003A08E1">
        <w:rPr>
          <w:b/>
          <w:bCs/>
          <w:color w:val="4AA7B7"/>
          <w:lang w:val="fr-FR" w:eastAsia="ja-JP"/>
        </w:rPr>
        <w:t>Parcours</w:t>
      </w:r>
    </w:p>
    <w:p w14:paraId="197B0676" w14:textId="524E5B30" w:rsidR="0098293A" w:rsidRPr="001148D2" w:rsidRDefault="0098293A" w:rsidP="00FE34C4">
      <w:pPr>
        <w:pStyle w:val="ListParagraph"/>
        <w:numPr>
          <w:ilvl w:val="0"/>
          <w:numId w:val="46"/>
        </w:numPr>
        <w:jc w:val="both"/>
        <w:rPr>
          <w:lang w:val="fr-FR" w:eastAsia="ja-JP"/>
        </w:rPr>
      </w:pPr>
      <w:r w:rsidRPr="001148D2">
        <w:rPr>
          <w:lang w:val="fr-FR" w:eastAsia="ja-JP"/>
        </w:rPr>
        <w:t>Accède à la liste de ses classes et sélectionne le groupe de TD/TP concerné.</w:t>
      </w:r>
    </w:p>
    <w:p w14:paraId="1FB3AC12" w14:textId="4C565DB1" w:rsidR="0098293A" w:rsidRPr="001148D2" w:rsidRDefault="0098293A" w:rsidP="00FE34C4">
      <w:pPr>
        <w:pStyle w:val="ListParagraph"/>
        <w:numPr>
          <w:ilvl w:val="0"/>
          <w:numId w:val="46"/>
        </w:numPr>
        <w:jc w:val="both"/>
        <w:rPr>
          <w:lang w:val="fr-FR" w:eastAsia="ja-JP"/>
        </w:rPr>
      </w:pPr>
      <w:r w:rsidRPr="001148D2">
        <w:rPr>
          <w:lang w:val="fr-FR" w:eastAsia="ja-JP"/>
        </w:rPr>
        <w:t>Consulte la vue globale des indicateurs pour chaque étudiant (notes, assiduité, taux de connexion à Moodle).</w:t>
      </w:r>
    </w:p>
    <w:p w14:paraId="4ADCE1CA" w14:textId="67C4687A" w:rsidR="0098293A" w:rsidRDefault="0098293A" w:rsidP="00FE34C4">
      <w:pPr>
        <w:pStyle w:val="ListParagraph"/>
        <w:numPr>
          <w:ilvl w:val="0"/>
          <w:numId w:val="46"/>
        </w:numPr>
        <w:jc w:val="both"/>
        <w:rPr>
          <w:lang w:val="fr-FR" w:eastAsia="ja-JP"/>
        </w:rPr>
      </w:pPr>
      <w:r w:rsidRPr="001148D2">
        <w:rPr>
          <w:lang w:val="fr-FR" w:eastAsia="ja-JP"/>
        </w:rPr>
        <w:t>Identifie un étudiant avec une chute soudaine de la moyenne générale et un taux d’absentéisme en augmentation.</w:t>
      </w:r>
    </w:p>
    <w:p w14:paraId="0300FF7C" w14:textId="77777777" w:rsidR="003F0611" w:rsidRPr="003F0611" w:rsidRDefault="003F0611" w:rsidP="00FE34C4">
      <w:pPr>
        <w:jc w:val="both"/>
        <w:rPr>
          <w:lang w:val="fr-FR" w:eastAsia="ja-JP"/>
        </w:rPr>
      </w:pPr>
    </w:p>
    <w:p w14:paraId="1A47B858" w14:textId="77777777" w:rsidR="0098293A" w:rsidRPr="003A08E1" w:rsidRDefault="0098293A" w:rsidP="00FE34C4">
      <w:pPr>
        <w:jc w:val="both"/>
        <w:rPr>
          <w:b/>
          <w:bCs/>
          <w:color w:val="4AA7B7"/>
          <w:lang w:val="fr-FR" w:eastAsia="ja-JP"/>
        </w:rPr>
      </w:pPr>
      <w:r w:rsidRPr="003A08E1">
        <w:rPr>
          <w:b/>
          <w:bCs/>
          <w:color w:val="4AA7B7"/>
          <w:lang w:val="fr-FR" w:eastAsia="ja-JP"/>
        </w:rPr>
        <w:t>Action</w:t>
      </w:r>
    </w:p>
    <w:p w14:paraId="2C35E9DC" w14:textId="0918173B" w:rsidR="0098293A" w:rsidRPr="003F0611" w:rsidRDefault="0098293A" w:rsidP="00FE34C4">
      <w:pPr>
        <w:pStyle w:val="ListParagraph"/>
        <w:numPr>
          <w:ilvl w:val="0"/>
          <w:numId w:val="47"/>
        </w:numPr>
        <w:jc w:val="both"/>
        <w:rPr>
          <w:lang w:val="fr-FR" w:eastAsia="ja-JP"/>
        </w:rPr>
      </w:pPr>
      <w:r w:rsidRPr="003F0611">
        <w:rPr>
          <w:lang w:val="fr-FR" w:eastAsia="ja-JP"/>
        </w:rPr>
        <w:t>Clique sur le profil de l’étudiant pour voir un résumé de ses performances et son historique de participation.</w:t>
      </w:r>
    </w:p>
    <w:p w14:paraId="2B5959FD" w14:textId="0D9B851A" w:rsidR="0098293A" w:rsidRPr="003F0611" w:rsidRDefault="0098293A" w:rsidP="00FE34C4">
      <w:pPr>
        <w:pStyle w:val="ListParagraph"/>
        <w:numPr>
          <w:ilvl w:val="0"/>
          <w:numId w:val="47"/>
        </w:numPr>
        <w:jc w:val="both"/>
        <w:rPr>
          <w:lang w:val="fr-FR" w:eastAsia="ja-JP"/>
        </w:rPr>
      </w:pPr>
      <w:r w:rsidRPr="003F0611">
        <w:rPr>
          <w:lang w:val="fr-FR" w:eastAsia="ja-JP"/>
        </w:rPr>
        <w:t>Ajoute une annotation pour indiquer les observations (ex. : « Chute de la moyenne en raison d’absences répétées, difficultés notées lors du dernier cours »).</w:t>
      </w:r>
    </w:p>
    <w:p w14:paraId="1DDE1A2D" w14:textId="2524911A" w:rsidR="0098293A" w:rsidRPr="003F0611" w:rsidRDefault="0098293A" w:rsidP="00FE34C4">
      <w:pPr>
        <w:pStyle w:val="ListParagraph"/>
        <w:numPr>
          <w:ilvl w:val="0"/>
          <w:numId w:val="47"/>
        </w:numPr>
        <w:jc w:val="both"/>
        <w:rPr>
          <w:lang w:val="fr-FR" w:eastAsia="ja-JP"/>
        </w:rPr>
      </w:pPr>
      <w:r w:rsidRPr="003F0611">
        <w:rPr>
          <w:lang w:val="fr-FR" w:eastAsia="ja-JP"/>
        </w:rPr>
        <w:t>Programme un entretien avec l’étudiant via le calendrier intégré pour discuter des difficultés.</w:t>
      </w:r>
    </w:p>
    <w:p w14:paraId="6C9EECF6" w14:textId="3DE6ED0C" w:rsidR="0098293A" w:rsidRPr="0098293A" w:rsidRDefault="0098293A" w:rsidP="00FE34C4">
      <w:pPr>
        <w:jc w:val="both"/>
        <w:rPr>
          <w:lang w:val="fr-FR" w:eastAsia="ja-JP"/>
        </w:rPr>
      </w:pPr>
    </w:p>
    <w:p w14:paraId="13C3AB35" w14:textId="01FC38CB" w:rsidR="0098293A" w:rsidRPr="003A08E1" w:rsidRDefault="0098293A" w:rsidP="00FE34C4">
      <w:pPr>
        <w:jc w:val="both"/>
        <w:rPr>
          <w:b/>
          <w:bCs/>
          <w:color w:val="4AA7B7"/>
          <w:lang w:val="fr-FR" w:eastAsia="ja-JP"/>
        </w:rPr>
      </w:pPr>
      <w:r w:rsidRPr="003A08E1">
        <w:rPr>
          <w:b/>
          <w:bCs/>
          <w:color w:val="4AA7B7"/>
          <w:lang w:val="fr-FR" w:eastAsia="ja-JP"/>
        </w:rPr>
        <w:t>Résultat attendu</w:t>
      </w:r>
    </w:p>
    <w:p w14:paraId="03D22114" w14:textId="43E80E2B" w:rsidR="00B921D5" w:rsidRPr="00401CF2" w:rsidRDefault="0098293A" w:rsidP="00FE34C4">
      <w:pPr>
        <w:pStyle w:val="ListParagraph"/>
        <w:numPr>
          <w:ilvl w:val="0"/>
          <w:numId w:val="48"/>
        </w:numPr>
        <w:jc w:val="both"/>
        <w:rPr>
          <w:lang w:val="fr-FR" w:eastAsia="ja-JP"/>
        </w:rPr>
      </w:pPr>
      <w:r w:rsidRPr="006578B3">
        <w:rPr>
          <w:lang w:val="fr-FR" w:eastAsia="ja-JP"/>
        </w:rPr>
        <w:t xml:space="preserve">L’enseignant </w:t>
      </w:r>
      <w:r w:rsidR="00E55E15">
        <w:rPr>
          <w:lang w:val="fr-FR" w:eastAsia="ja-JP"/>
        </w:rPr>
        <w:t>à</w:t>
      </w:r>
      <w:r w:rsidRPr="006578B3">
        <w:rPr>
          <w:lang w:val="fr-FR" w:eastAsia="ja-JP"/>
        </w:rPr>
        <w:t xml:space="preserve"> une vue détaillée de la situation de l’étudiant, a documenté ses observations et planifié une intervention pour le soutenir.</w:t>
      </w:r>
    </w:p>
    <w:p w14:paraId="08E9B5EF" w14:textId="2E681C19" w:rsidR="0098293A" w:rsidRPr="00194596" w:rsidRDefault="0098293A" w:rsidP="00FE34C4">
      <w:pPr>
        <w:pStyle w:val="Heading2"/>
        <w:numPr>
          <w:ilvl w:val="1"/>
          <w:numId w:val="16"/>
        </w:numPr>
        <w:jc w:val="both"/>
        <w:rPr>
          <w:rFonts w:eastAsia="Arial"/>
          <w:lang w:val="fr-FR"/>
        </w:rPr>
      </w:pPr>
      <w:bookmarkStart w:id="33" w:name="_Toc179201374"/>
      <w:r w:rsidRPr="00194596">
        <w:rPr>
          <w:rFonts w:eastAsia="Arial"/>
          <w:lang w:val="fr-FR"/>
        </w:rPr>
        <w:t>Scénario 2 : Détection proactive des étudiants à risque par le responsable pédagogique</w:t>
      </w:r>
      <w:bookmarkEnd w:id="33"/>
    </w:p>
    <w:p w14:paraId="2BD29776" w14:textId="7092068C" w:rsidR="0098293A" w:rsidRPr="0098293A" w:rsidRDefault="0098293A" w:rsidP="00FE34C4">
      <w:pPr>
        <w:jc w:val="both"/>
        <w:rPr>
          <w:lang w:val="fr-FR" w:eastAsia="ja-JP"/>
        </w:rPr>
      </w:pPr>
      <w:r w:rsidRPr="0098293A">
        <w:rPr>
          <w:lang w:val="fr-FR" w:eastAsia="ja-JP"/>
        </w:rPr>
        <w:t>Un responsable pédagogique souhaite détecter les étudiants ayant un risque de décrochage avant les examens finaux pour lancer des actions préventives.</w:t>
      </w:r>
    </w:p>
    <w:p w14:paraId="4A982AF4" w14:textId="77777777" w:rsidR="006578B3" w:rsidRDefault="006578B3" w:rsidP="00FE34C4">
      <w:pPr>
        <w:jc w:val="both"/>
        <w:rPr>
          <w:lang w:val="fr-FR" w:eastAsia="ja-JP"/>
        </w:rPr>
      </w:pPr>
    </w:p>
    <w:p w14:paraId="04D07022" w14:textId="49A49941" w:rsidR="0098293A" w:rsidRPr="003A08E1" w:rsidRDefault="0098293A" w:rsidP="00FE34C4">
      <w:pPr>
        <w:jc w:val="both"/>
        <w:rPr>
          <w:b/>
          <w:bCs/>
          <w:color w:val="4AA7B7"/>
          <w:lang w:val="fr-FR" w:eastAsia="ja-JP"/>
        </w:rPr>
      </w:pPr>
      <w:r w:rsidRPr="003A08E1">
        <w:rPr>
          <w:b/>
          <w:bCs/>
          <w:color w:val="4AA7B7"/>
          <w:lang w:val="fr-FR" w:eastAsia="ja-JP"/>
        </w:rPr>
        <w:t>Déclenchement</w:t>
      </w:r>
    </w:p>
    <w:p w14:paraId="4EEC67E3" w14:textId="03757C5C" w:rsidR="0098293A" w:rsidRPr="006578B3" w:rsidRDefault="0098293A" w:rsidP="00FE34C4">
      <w:pPr>
        <w:pStyle w:val="ListParagraph"/>
        <w:numPr>
          <w:ilvl w:val="0"/>
          <w:numId w:val="48"/>
        </w:numPr>
        <w:jc w:val="both"/>
        <w:rPr>
          <w:lang w:val="fr-FR" w:eastAsia="ja-JP"/>
        </w:rPr>
      </w:pPr>
      <w:r w:rsidRPr="006578B3">
        <w:rPr>
          <w:lang w:val="fr-FR" w:eastAsia="ja-JP"/>
        </w:rPr>
        <w:t>Le responsable se connecte au tableau de bord et utilise un filtre dynamique pour sélectionner les étudiants de première année.</w:t>
      </w:r>
    </w:p>
    <w:p w14:paraId="7322D470" w14:textId="77777777" w:rsidR="006578B3" w:rsidRDefault="006578B3" w:rsidP="00FE34C4">
      <w:pPr>
        <w:jc w:val="both"/>
        <w:rPr>
          <w:lang w:val="fr-FR" w:eastAsia="ja-JP"/>
        </w:rPr>
      </w:pPr>
    </w:p>
    <w:p w14:paraId="5DE76580" w14:textId="396F0515" w:rsidR="0098293A" w:rsidRPr="003A08E1" w:rsidRDefault="0098293A" w:rsidP="00FE34C4">
      <w:pPr>
        <w:jc w:val="both"/>
        <w:rPr>
          <w:b/>
          <w:bCs/>
          <w:color w:val="4AA7B7"/>
          <w:lang w:val="fr-FR" w:eastAsia="ja-JP"/>
        </w:rPr>
      </w:pPr>
      <w:r w:rsidRPr="003A08E1">
        <w:rPr>
          <w:b/>
          <w:bCs/>
          <w:color w:val="4AA7B7"/>
          <w:lang w:val="fr-FR" w:eastAsia="ja-JP"/>
        </w:rPr>
        <w:t>Parcours</w:t>
      </w:r>
    </w:p>
    <w:p w14:paraId="112DD6DD" w14:textId="598E5B56" w:rsidR="0098293A" w:rsidRPr="006578B3" w:rsidRDefault="0098293A" w:rsidP="00FE34C4">
      <w:pPr>
        <w:pStyle w:val="ListParagraph"/>
        <w:numPr>
          <w:ilvl w:val="0"/>
          <w:numId w:val="48"/>
        </w:numPr>
        <w:jc w:val="both"/>
        <w:rPr>
          <w:lang w:val="fr-FR" w:eastAsia="ja-JP"/>
        </w:rPr>
      </w:pPr>
      <w:r w:rsidRPr="006578B3">
        <w:rPr>
          <w:lang w:val="fr-FR" w:eastAsia="ja-JP"/>
        </w:rPr>
        <w:t>Applique un filtre pour identifier les étudiants dont la moyenne est inférieure à 10/20 et avec plus de 20 % d’absences</w:t>
      </w:r>
      <w:r w:rsidR="001F0684">
        <w:rPr>
          <w:lang w:val="fr-FR" w:eastAsia="ja-JP"/>
        </w:rPr>
        <w:t>, ou encore le nombre d’ECTS validé.</w:t>
      </w:r>
    </w:p>
    <w:p w14:paraId="26989D53" w14:textId="7A33C91C" w:rsidR="0098293A" w:rsidRPr="006578B3" w:rsidRDefault="0098293A" w:rsidP="00FE34C4">
      <w:pPr>
        <w:pStyle w:val="ListParagraph"/>
        <w:numPr>
          <w:ilvl w:val="0"/>
          <w:numId w:val="48"/>
        </w:numPr>
        <w:jc w:val="both"/>
        <w:rPr>
          <w:lang w:val="fr-FR" w:eastAsia="ja-JP"/>
        </w:rPr>
      </w:pPr>
      <w:r w:rsidRPr="006578B3">
        <w:rPr>
          <w:lang w:val="fr-FR" w:eastAsia="ja-JP"/>
        </w:rPr>
        <w:t>Analyse la liste d’étudiants et remarque que certains sont inscrits sous condition (« Oui si »).</w:t>
      </w:r>
    </w:p>
    <w:p w14:paraId="47D8461B" w14:textId="23DF8386" w:rsidR="0098293A" w:rsidRPr="006578B3" w:rsidRDefault="0098293A" w:rsidP="00FE34C4">
      <w:pPr>
        <w:pStyle w:val="ListParagraph"/>
        <w:numPr>
          <w:ilvl w:val="0"/>
          <w:numId w:val="48"/>
        </w:numPr>
        <w:jc w:val="both"/>
        <w:rPr>
          <w:lang w:val="fr-FR" w:eastAsia="ja-JP"/>
        </w:rPr>
      </w:pPr>
      <w:r w:rsidRPr="006578B3">
        <w:rPr>
          <w:lang w:val="fr-FR" w:eastAsia="ja-JP"/>
        </w:rPr>
        <w:t>Active la visualisation par heatmap (carte de chaleur) pour repérer les tendances par mois.</w:t>
      </w:r>
    </w:p>
    <w:p w14:paraId="4F064230" w14:textId="4310A820" w:rsidR="0098293A" w:rsidRPr="0098293A" w:rsidRDefault="0098293A" w:rsidP="00FE34C4">
      <w:pPr>
        <w:jc w:val="both"/>
        <w:rPr>
          <w:lang w:val="fr-FR" w:eastAsia="ja-JP"/>
        </w:rPr>
      </w:pPr>
    </w:p>
    <w:p w14:paraId="565167AF" w14:textId="6896D03A" w:rsidR="0098293A" w:rsidRPr="003A08E1" w:rsidRDefault="0098293A" w:rsidP="00FE34C4">
      <w:pPr>
        <w:jc w:val="both"/>
        <w:rPr>
          <w:b/>
          <w:bCs/>
          <w:color w:val="4AA7B7"/>
          <w:lang w:val="fr-FR" w:eastAsia="ja-JP"/>
        </w:rPr>
      </w:pPr>
      <w:r w:rsidRPr="003A08E1">
        <w:rPr>
          <w:b/>
          <w:bCs/>
          <w:color w:val="4AA7B7"/>
          <w:lang w:val="fr-FR" w:eastAsia="ja-JP"/>
        </w:rPr>
        <w:lastRenderedPageBreak/>
        <w:t>Action</w:t>
      </w:r>
    </w:p>
    <w:p w14:paraId="0C038E9A" w14:textId="38746B94" w:rsidR="0098293A" w:rsidRPr="00AA05A9" w:rsidRDefault="00B02A6E" w:rsidP="00FE34C4">
      <w:pPr>
        <w:pStyle w:val="ListParagraph"/>
        <w:numPr>
          <w:ilvl w:val="0"/>
          <w:numId w:val="49"/>
        </w:numPr>
        <w:jc w:val="both"/>
        <w:rPr>
          <w:lang w:val="fr-FR" w:eastAsia="ja-JP"/>
        </w:rPr>
      </w:pPr>
      <w:r>
        <w:rPr>
          <w:lang w:val="fr-FR" w:eastAsia="ja-JP"/>
        </w:rPr>
        <w:t>Contact</w:t>
      </w:r>
      <w:r w:rsidR="00E55E15">
        <w:rPr>
          <w:lang w:val="fr-FR" w:eastAsia="ja-JP"/>
        </w:rPr>
        <w:t>e</w:t>
      </w:r>
      <w:r>
        <w:rPr>
          <w:lang w:val="fr-FR" w:eastAsia="ja-JP"/>
        </w:rPr>
        <w:t xml:space="preserve"> les</w:t>
      </w:r>
      <w:r w:rsidR="0098293A" w:rsidRPr="00AA05A9">
        <w:rPr>
          <w:lang w:val="fr-FR" w:eastAsia="ja-JP"/>
        </w:rPr>
        <w:t xml:space="preserve"> tuteurs et enseignants concernés pour qu’ils organisent des séances de suivi.</w:t>
      </w:r>
    </w:p>
    <w:p w14:paraId="7F825E3E" w14:textId="6261E52C" w:rsidR="0098293A" w:rsidRPr="00AA05A9" w:rsidRDefault="0098293A" w:rsidP="00FE34C4">
      <w:pPr>
        <w:pStyle w:val="ListParagraph"/>
        <w:numPr>
          <w:ilvl w:val="0"/>
          <w:numId w:val="49"/>
        </w:numPr>
        <w:jc w:val="both"/>
        <w:rPr>
          <w:lang w:val="fr-FR" w:eastAsia="ja-JP"/>
        </w:rPr>
      </w:pPr>
      <w:r w:rsidRPr="00AA05A9">
        <w:rPr>
          <w:lang w:val="fr-FR" w:eastAsia="ja-JP"/>
        </w:rPr>
        <w:t>Ajoute des recommandations d’interventions (ex. : tutorat supplémentaire, suivi individuel).</w:t>
      </w:r>
    </w:p>
    <w:p w14:paraId="4766687C" w14:textId="5CFEA1AC" w:rsidR="0098293A" w:rsidRPr="0098293A" w:rsidRDefault="0098293A" w:rsidP="00FE34C4">
      <w:pPr>
        <w:jc w:val="both"/>
        <w:rPr>
          <w:lang w:val="fr-FR" w:eastAsia="ja-JP"/>
        </w:rPr>
      </w:pPr>
    </w:p>
    <w:p w14:paraId="3EC32F8B" w14:textId="77777777" w:rsidR="0098293A" w:rsidRPr="003A08E1" w:rsidRDefault="0098293A" w:rsidP="00FE34C4">
      <w:pPr>
        <w:jc w:val="both"/>
        <w:rPr>
          <w:b/>
          <w:bCs/>
          <w:color w:val="4AA7B7"/>
          <w:lang w:val="fr-FR" w:eastAsia="ja-JP"/>
        </w:rPr>
      </w:pPr>
      <w:r w:rsidRPr="003A08E1">
        <w:rPr>
          <w:b/>
          <w:bCs/>
          <w:color w:val="4AA7B7"/>
          <w:lang w:val="fr-FR" w:eastAsia="ja-JP"/>
        </w:rPr>
        <w:t>Résultat attendu</w:t>
      </w:r>
    </w:p>
    <w:p w14:paraId="30C0F22A" w14:textId="7089CE69" w:rsidR="0098293A" w:rsidRPr="00401CF2" w:rsidRDefault="0098293A" w:rsidP="00FE34C4">
      <w:pPr>
        <w:pStyle w:val="ListParagraph"/>
        <w:numPr>
          <w:ilvl w:val="0"/>
          <w:numId w:val="50"/>
        </w:numPr>
        <w:jc w:val="both"/>
        <w:rPr>
          <w:lang w:val="fr-FR" w:eastAsia="ja-JP"/>
        </w:rPr>
      </w:pPr>
      <w:r w:rsidRPr="00AA05A9">
        <w:rPr>
          <w:lang w:val="fr-FR" w:eastAsia="ja-JP"/>
        </w:rPr>
        <w:t>Le responsable a identifié de manière proactive les étudiants en difficulté, mobilisé les intervenants adéquats et mis en place un plan de suivi.</w:t>
      </w:r>
    </w:p>
    <w:p w14:paraId="751700DC" w14:textId="29DACE33" w:rsidR="0098293A" w:rsidRPr="0056619A" w:rsidRDefault="0098293A" w:rsidP="00FE34C4">
      <w:pPr>
        <w:pStyle w:val="Heading2"/>
        <w:numPr>
          <w:ilvl w:val="1"/>
          <w:numId w:val="16"/>
        </w:numPr>
        <w:jc w:val="both"/>
        <w:rPr>
          <w:rFonts w:eastAsia="Arial"/>
          <w:lang w:val="fr-FR"/>
        </w:rPr>
      </w:pPr>
      <w:bookmarkStart w:id="34" w:name="_Toc179201375"/>
      <w:r w:rsidRPr="0056619A">
        <w:rPr>
          <w:rFonts w:eastAsia="Arial"/>
          <w:lang w:val="fr-FR"/>
        </w:rPr>
        <w:t>Scénario 3 : Suivi des étudiants en aménagement spécifique par le personnel de scolarité</w:t>
      </w:r>
      <w:bookmarkEnd w:id="34"/>
    </w:p>
    <w:p w14:paraId="4E638890" w14:textId="11587E8C" w:rsidR="0098293A" w:rsidRPr="0098293A" w:rsidRDefault="0098293A" w:rsidP="00FE34C4">
      <w:pPr>
        <w:jc w:val="both"/>
        <w:rPr>
          <w:lang w:val="fr-FR" w:eastAsia="ja-JP"/>
        </w:rPr>
      </w:pPr>
      <w:r w:rsidRPr="0098293A">
        <w:rPr>
          <w:lang w:val="fr-FR" w:eastAsia="ja-JP"/>
        </w:rPr>
        <w:t>Le personnel de scolarité veut s’assurer que les étudiants ayant des aménagements spécifiques (handicap, sportif de haut niveau) bénéficient bien de leurs adaptations.</w:t>
      </w:r>
    </w:p>
    <w:p w14:paraId="5B7AD8FF" w14:textId="324C17CB" w:rsidR="0098293A" w:rsidRPr="0098293A" w:rsidRDefault="0098293A" w:rsidP="00FE34C4">
      <w:pPr>
        <w:jc w:val="both"/>
        <w:rPr>
          <w:lang w:val="fr-FR" w:eastAsia="ja-JP"/>
        </w:rPr>
      </w:pPr>
    </w:p>
    <w:p w14:paraId="12E3A2EE" w14:textId="77777777" w:rsidR="0098293A" w:rsidRPr="003A08E1" w:rsidRDefault="0098293A" w:rsidP="00FE34C4">
      <w:pPr>
        <w:jc w:val="both"/>
        <w:rPr>
          <w:b/>
          <w:bCs/>
          <w:color w:val="4AA7B7"/>
          <w:lang w:val="fr-FR" w:eastAsia="ja-JP"/>
        </w:rPr>
      </w:pPr>
      <w:r w:rsidRPr="003A08E1">
        <w:rPr>
          <w:b/>
          <w:bCs/>
          <w:color w:val="4AA7B7"/>
          <w:lang w:val="fr-FR" w:eastAsia="ja-JP"/>
        </w:rPr>
        <w:t>Déclenchement</w:t>
      </w:r>
    </w:p>
    <w:p w14:paraId="6A5ACA11" w14:textId="12C13882" w:rsidR="0098293A" w:rsidRPr="00FD78FB" w:rsidRDefault="0098293A" w:rsidP="00FE34C4">
      <w:pPr>
        <w:pStyle w:val="ListParagraph"/>
        <w:numPr>
          <w:ilvl w:val="0"/>
          <w:numId w:val="50"/>
        </w:numPr>
        <w:jc w:val="both"/>
        <w:rPr>
          <w:lang w:val="fr-FR" w:eastAsia="ja-JP"/>
        </w:rPr>
      </w:pPr>
      <w:r w:rsidRPr="00FD78FB">
        <w:rPr>
          <w:lang w:val="fr-FR" w:eastAsia="ja-JP"/>
        </w:rPr>
        <w:t>Le personnel de scolarité se connecte au tableau de bord et applique le filtre « Aménagements spécifiques ».</w:t>
      </w:r>
    </w:p>
    <w:p w14:paraId="3806CD8F" w14:textId="2154A139" w:rsidR="0098293A" w:rsidRPr="0098293A" w:rsidRDefault="0098293A" w:rsidP="00FE34C4">
      <w:pPr>
        <w:jc w:val="both"/>
        <w:rPr>
          <w:lang w:val="fr-FR" w:eastAsia="ja-JP"/>
        </w:rPr>
      </w:pPr>
    </w:p>
    <w:p w14:paraId="7808C98D" w14:textId="77777777" w:rsidR="0098293A" w:rsidRPr="003A08E1" w:rsidRDefault="0098293A" w:rsidP="00FE34C4">
      <w:pPr>
        <w:jc w:val="both"/>
        <w:rPr>
          <w:b/>
          <w:bCs/>
          <w:color w:val="4AA7B7"/>
          <w:lang w:val="fr-FR" w:eastAsia="ja-JP"/>
        </w:rPr>
      </w:pPr>
      <w:r w:rsidRPr="003A08E1">
        <w:rPr>
          <w:b/>
          <w:bCs/>
          <w:color w:val="4AA7B7"/>
          <w:lang w:val="fr-FR" w:eastAsia="ja-JP"/>
        </w:rPr>
        <w:t>Parcours</w:t>
      </w:r>
    </w:p>
    <w:p w14:paraId="39ED72C2" w14:textId="48F821F5" w:rsidR="0098293A" w:rsidRPr="00FD78FB" w:rsidRDefault="0098293A" w:rsidP="00FE34C4">
      <w:pPr>
        <w:pStyle w:val="ListParagraph"/>
        <w:numPr>
          <w:ilvl w:val="0"/>
          <w:numId w:val="50"/>
        </w:numPr>
        <w:jc w:val="both"/>
        <w:rPr>
          <w:lang w:val="fr-FR" w:eastAsia="ja-JP"/>
        </w:rPr>
      </w:pPr>
      <w:r w:rsidRPr="00FD78FB">
        <w:rPr>
          <w:lang w:val="fr-FR" w:eastAsia="ja-JP"/>
        </w:rPr>
        <w:t>Consulte la liste des étudiants avec les aménagements en cours (dispense de certains cours).</w:t>
      </w:r>
    </w:p>
    <w:p w14:paraId="6673F70B" w14:textId="77777777" w:rsidR="00FD78FB" w:rsidRPr="00FD78FB" w:rsidRDefault="00FD78FB" w:rsidP="00FE34C4">
      <w:pPr>
        <w:jc w:val="both"/>
        <w:rPr>
          <w:lang w:val="fr-FR" w:eastAsia="ja-JP"/>
        </w:rPr>
      </w:pPr>
    </w:p>
    <w:p w14:paraId="585FAC45" w14:textId="77777777" w:rsidR="0098293A" w:rsidRPr="003A08E1" w:rsidRDefault="0098293A" w:rsidP="00FE34C4">
      <w:pPr>
        <w:jc w:val="both"/>
        <w:rPr>
          <w:b/>
          <w:bCs/>
          <w:color w:val="4AA7B7"/>
          <w:lang w:val="fr-FR" w:eastAsia="ja-JP"/>
        </w:rPr>
      </w:pPr>
      <w:r w:rsidRPr="003A08E1">
        <w:rPr>
          <w:b/>
          <w:bCs/>
          <w:color w:val="4AA7B7"/>
          <w:lang w:val="fr-FR" w:eastAsia="ja-JP"/>
        </w:rPr>
        <w:t>Action</w:t>
      </w:r>
    </w:p>
    <w:p w14:paraId="3BB69EE3" w14:textId="5FB5A75B" w:rsidR="0098293A" w:rsidRPr="00FD78FB" w:rsidRDefault="0098293A" w:rsidP="00FE34C4">
      <w:pPr>
        <w:pStyle w:val="ListParagraph"/>
        <w:numPr>
          <w:ilvl w:val="0"/>
          <w:numId w:val="51"/>
        </w:numPr>
        <w:jc w:val="both"/>
        <w:rPr>
          <w:lang w:val="fr-FR" w:eastAsia="ja-JP"/>
        </w:rPr>
      </w:pPr>
      <w:r w:rsidRPr="00FD78FB">
        <w:rPr>
          <w:lang w:val="fr-FR" w:eastAsia="ja-JP"/>
        </w:rPr>
        <w:t>Ajoute une annotation administrative sur le suivi des aménagements pour documenter les points d’attention.</w:t>
      </w:r>
    </w:p>
    <w:p w14:paraId="67FA39F6" w14:textId="3D462239" w:rsidR="0098293A" w:rsidRPr="00FD78FB" w:rsidRDefault="0098293A" w:rsidP="00FE34C4">
      <w:pPr>
        <w:pStyle w:val="ListParagraph"/>
        <w:numPr>
          <w:ilvl w:val="0"/>
          <w:numId w:val="51"/>
        </w:numPr>
        <w:jc w:val="both"/>
        <w:rPr>
          <w:lang w:val="fr-FR" w:eastAsia="ja-JP"/>
        </w:rPr>
      </w:pPr>
      <w:r w:rsidRPr="00FD78FB">
        <w:rPr>
          <w:lang w:val="fr-FR" w:eastAsia="ja-JP"/>
        </w:rPr>
        <w:t xml:space="preserve">Si une non-conformité est détectée (ex. : absence d’un </w:t>
      </w:r>
      <w:r w:rsidR="000941EB">
        <w:rPr>
          <w:lang w:val="fr-FR" w:eastAsia="ja-JP"/>
        </w:rPr>
        <w:t>surveillant</w:t>
      </w:r>
      <w:r w:rsidR="009A3339">
        <w:rPr>
          <w:lang w:val="fr-FR" w:eastAsia="ja-JP"/>
        </w:rPr>
        <w:t xml:space="preserve"> supplémentaire</w:t>
      </w:r>
      <w:r w:rsidRPr="00FD78FB">
        <w:rPr>
          <w:lang w:val="fr-FR" w:eastAsia="ja-JP"/>
        </w:rPr>
        <w:t xml:space="preserve">), </w:t>
      </w:r>
      <w:r w:rsidR="009A3339">
        <w:rPr>
          <w:lang w:val="fr-FR" w:eastAsia="ja-JP"/>
        </w:rPr>
        <w:t>contact</w:t>
      </w:r>
      <w:r w:rsidR="005E7CCA">
        <w:rPr>
          <w:lang w:val="fr-FR" w:eastAsia="ja-JP"/>
        </w:rPr>
        <w:t>e le</w:t>
      </w:r>
      <w:r w:rsidRPr="00FD78FB">
        <w:rPr>
          <w:lang w:val="fr-FR" w:eastAsia="ja-JP"/>
        </w:rPr>
        <w:t xml:space="preserve"> service concerné.</w:t>
      </w:r>
    </w:p>
    <w:p w14:paraId="058E87DC" w14:textId="7F005CA7" w:rsidR="0098293A" w:rsidRPr="0098293A" w:rsidRDefault="0098293A" w:rsidP="00FE34C4">
      <w:pPr>
        <w:jc w:val="both"/>
        <w:rPr>
          <w:lang w:val="fr-FR" w:eastAsia="ja-JP"/>
        </w:rPr>
      </w:pPr>
    </w:p>
    <w:p w14:paraId="10944525" w14:textId="28711F18" w:rsidR="0098293A" w:rsidRPr="003A08E1" w:rsidRDefault="0098293A" w:rsidP="00FE34C4">
      <w:pPr>
        <w:jc w:val="both"/>
        <w:rPr>
          <w:b/>
          <w:bCs/>
          <w:color w:val="4AA7B7"/>
          <w:lang w:val="fr-FR" w:eastAsia="ja-JP"/>
        </w:rPr>
      </w:pPr>
      <w:r w:rsidRPr="003A08E1">
        <w:rPr>
          <w:b/>
          <w:bCs/>
          <w:color w:val="4AA7B7"/>
          <w:lang w:val="fr-FR" w:eastAsia="ja-JP"/>
        </w:rPr>
        <w:t>Résultat attendu</w:t>
      </w:r>
    </w:p>
    <w:p w14:paraId="1E1A6821" w14:textId="64403C27" w:rsidR="0098293A" w:rsidRPr="00401CF2" w:rsidRDefault="0098293A" w:rsidP="00FE34C4">
      <w:pPr>
        <w:pStyle w:val="ListParagraph"/>
        <w:numPr>
          <w:ilvl w:val="0"/>
          <w:numId w:val="52"/>
        </w:numPr>
        <w:jc w:val="both"/>
        <w:rPr>
          <w:lang w:val="fr-FR" w:eastAsia="ja-JP"/>
        </w:rPr>
      </w:pPr>
      <w:r w:rsidRPr="00FD78FB">
        <w:rPr>
          <w:lang w:val="fr-FR" w:eastAsia="ja-JP"/>
        </w:rPr>
        <w:t>Le personnel de scolarité a une visibilité complète sur le suivi des aménagements et peut intervenir rapidement en cas de problème.</w:t>
      </w:r>
    </w:p>
    <w:p w14:paraId="76197E8B" w14:textId="6EE05B82" w:rsidR="0098293A" w:rsidRPr="0056619A" w:rsidRDefault="0098293A" w:rsidP="00FE34C4">
      <w:pPr>
        <w:pStyle w:val="Heading2"/>
        <w:numPr>
          <w:ilvl w:val="1"/>
          <w:numId w:val="16"/>
        </w:numPr>
        <w:jc w:val="both"/>
        <w:rPr>
          <w:rFonts w:eastAsia="Arial"/>
          <w:lang w:val="fr-FR"/>
        </w:rPr>
      </w:pPr>
      <w:bookmarkStart w:id="35" w:name="_Toc179201376"/>
      <w:r w:rsidRPr="0056619A">
        <w:rPr>
          <w:rFonts w:eastAsia="Arial"/>
          <w:lang w:val="fr-FR"/>
        </w:rPr>
        <w:t>Scénario 4 : Notification automatique d’un étudiant à risque par l’algorithme prédictif</w:t>
      </w:r>
      <w:bookmarkEnd w:id="35"/>
    </w:p>
    <w:p w14:paraId="3F4384E6" w14:textId="38797524" w:rsidR="0098293A" w:rsidRPr="0098293A" w:rsidRDefault="0098293A" w:rsidP="00FE34C4">
      <w:pPr>
        <w:jc w:val="both"/>
        <w:rPr>
          <w:lang w:val="fr-FR" w:eastAsia="ja-JP"/>
        </w:rPr>
      </w:pPr>
      <w:r w:rsidRPr="0098293A">
        <w:rPr>
          <w:lang w:val="fr-FR" w:eastAsia="ja-JP"/>
        </w:rPr>
        <w:t>Le système utilise des algorithmes prédictifs pour détecter automatiquement les étudiants à risque de décrochage.</w:t>
      </w:r>
    </w:p>
    <w:p w14:paraId="1C4E31C4" w14:textId="792250DE" w:rsidR="0098293A" w:rsidRPr="0098293A" w:rsidRDefault="0098293A" w:rsidP="00FE34C4">
      <w:pPr>
        <w:jc w:val="both"/>
        <w:rPr>
          <w:lang w:val="fr-FR" w:eastAsia="ja-JP"/>
        </w:rPr>
      </w:pPr>
    </w:p>
    <w:p w14:paraId="7ED7E73E" w14:textId="77777777" w:rsidR="0098293A" w:rsidRPr="003A08E1" w:rsidRDefault="0098293A" w:rsidP="00FE34C4">
      <w:pPr>
        <w:jc w:val="both"/>
        <w:rPr>
          <w:b/>
          <w:bCs/>
          <w:color w:val="4AA7B7"/>
          <w:lang w:val="fr-FR" w:eastAsia="ja-JP"/>
        </w:rPr>
      </w:pPr>
      <w:r w:rsidRPr="003A08E1">
        <w:rPr>
          <w:b/>
          <w:bCs/>
          <w:color w:val="4AA7B7"/>
          <w:lang w:val="fr-FR" w:eastAsia="ja-JP"/>
        </w:rPr>
        <w:t>Déclenchement</w:t>
      </w:r>
    </w:p>
    <w:p w14:paraId="18106987" w14:textId="51C385E7" w:rsidR="0098293A" w:rsidRPr="00A3097D" w:rsidRDefault="0098293A" w:rsidP="00FE34C4">
      <w:pPr>
        <w:pStyle w:val="ListParagraph"/>
        <w:numPr>
          <w:ilvl w:val="0"/>
          <w:numId w:val="52"/>
        </w:numPr>
        <w:jc w:val="both"/>
        <w:rPr>
          <w:lang w:val="fr-FR" w:eastAsia="ja-JP"/>
        </w:rPr>
      </w:pPr>
      <w:r w:rsidRPr="00A3097D">
        <w:rPr>
          <w:lang w:val="fr-FR" w:eastAsia="ja-JP"/>
        </w:rPr>
        <w:t>Un algorithme prédit qu’un étudiant présente un risque de décrochage en raison de sa baisse de participation en ligne (connexion Moodle) et de son absence à plusieurs cours importants.</w:t>
      </w:r>
    </w:p>
    <w:p w14:paraId="48AD0E59" w14:textId="658CD31D" w:rsidR="0098293A" w:rsidRPr="0098293A" w:rsidRDefault="0098293A" w:rsidP="00FE34C4">
      <w:pPr>
        <w:jc w:val="both"/>
        <w:rPr>
          <w:lang w:val="fr-FR" w:eastAsia="ja-JP"/>
        </w:rPr>
      </w:pPr>
    </w:p>
    <w:p w14:paraId="320C4FEA" w14:textId="77777777" w:rsidR="0098293A" w:rsidRPr="003A08E1" w:rsidRDefault="0098293A" w:rsidP="00FE34C4">
      <w:pPr>
        <w:jc w:val="both"/>
        <w:rPr>
          <w:b/>
          <w:bCs/>
          <w:color w:val="4AA7B7"/>
          <w:lang w:val="fr-FR" w:eastAsia="ja-JP"/>
        </w:rPr>
      </w:pPr>
      <w:r w:rsidRPr="003A08E1">
        <w:rPr>
          <w:b/>
          <w:bCs/>
          <w:color w:val="4AA7B7"/>
          <w:lang w:val="fr-FR" w:eastAsia="ja-JP"/>
        </w:rPr>
        <w:t>Parcours</w:t>
      </w:r>
    </w:p>
    <w:p w14:paraId="67DBE734" w14:textId="16EFC304" w:rsidR="0098293A" w:rsidRPr="00A3097D" w:rsidRDefault="0098293A" w:rsidP="00FE34C4">
      <w:pPr>
        <w:pStyle w:val="ListParagraph"/>
        <w:numPr>
          <w:ilvl w:val="0"/>
          <w:numId w:val="52"/>
        </w:numPr>
        <w:jc w:val="both"/>
        <w:rPr>
          <w:lang w:val="fr-FR" w:eastAsia="ja-JP"/>
        </w:rPr>
      </w:pPr>
      <w:r w:rsidRPr="00A3097D">
        <w:rPr>
          <w:lang w:val="fr-FR" w:eastAsia="ja-JP"/>
        </w:rPr>
        <w:t xml:space="preserve">Le tableau de bord envoie une alerte automatique </w:t>
      </w:r>
      <w:r w:rsidR="001C12FE">
        <w:rPr>
          <w:lang w:val="fr-FR" w:eastAsia="ja-JP"/>
        </w:rPr>
        <w:t xml:space="preserve">au responsable de formation </w:t>
      </w:r>
      <w:r w:rsidRPr="00A3097D">
        <w:rPr>
          <w:lang w:val="fr-FR" w:eastAsia="ja-JP"/>
        </w:rPr>
        <w:t>et au coach.</w:t>
      </w:r>
    </w:p>
    <w:p w14:paraId="1C4A276B" w14:textId="116F2F1C" w:rsidR="00401CF2" w:rsidRDefault="0098293A" w:rsidP="00FE34C4">
      <w:pPr>
        <w:pStyle w:val="ListParagraph"/>
        <w:numPr>
          <w:ilvl w:val="0"/>
          <w:numId w:val="52"/>
        </w:numPr>
        <w:jc w:val="both"/>
        <w:rPr>
          <w:lang w:val="fr-FR" w:eastAsia="ja-JP"/>
        </w:rPr>
      </w:pPr>
      <w:r w:rsidRPr="00A3097D">
        <w:rPr>
          <w:lang w:val="fr-FR" w:eastAsia="ja-JP"/>
        </w:rPr>
        <w:lastRenderedPageBreak/>
        <w:t>Le coach reçoit une notification détaillée avec le score de risque de l’étudiant et les facteurs contributifs (baisse de connexion, non-soumission de devoirs).</w:t>
      </w:r>
    </w:p>
    <w:p w14:paraId="256E3EE2" w14:textId="22804B65" w:rsidR="00A3097D" w:rsidRPr="00401CF2" w:rsidRDefault="00401CF2" w:rsidP="00FE34C4">
      <w:pPr>
        <w:suppressAutoHyphens w:val="0"/>
        <w:spacing w:after="160" w:line="278" w:lineRule="auto"/>
        <w:jc w:val="both"/>
        <w:rPr>
          <w:lang w:val="fr-FR" w:eastAsia="ja-JP"/>
        </w:rPr>
      </w:pPr>
      <w:r>
        <w:rPr>
          <w:lang w:val="fr-FR" w:eastAsia="ja-JP"/>
        </w:rPr>
        <w:br w:type="page"/>
      </w:r>
    </w:p>
    <w:p w14:paraId="581735A6" w14:textId="77777777" w:rsidR="0098293A" w:rsidRPr="003A08E1" w:rsidRDefault="0098293A" w:rsidP="00FE34C4">
      <w:pPr>
        <w:jc w:val="both"/>
        <w:rPr>
          <w:b/>
          <w:bCs/>
          <w:color w:val="4AA7B7"/>
          <w:lang w:val="fr-FR" w:eastAsia="ja-JP"/>
        </w:rPr>
      </w:pPr>
      <w:r w:rsidRPr="003A08E1">
        <w:rPr>
          <w:b/>
          <w:bCs/>
          <w:color w:val="4AA7B7"/>
          <w:lang w:val="fr-FR" w:eastAsia="ja-JP"/>
        </w:rPr>
        <w:lastRenderedPageBreak/>
        <w:t>Action</w:t>
      </w:r>
    </w:p>
    <w:p w14:paraId="6CD5BCE8" w14:textId="5E8DCD9F" w:rsidR="0098293A" w:rsidRPr="00A3097D" w:rsidRDefault="0098293A" w:rsidP="00FE34C4">
      <w:pPr>
        <w:pStyle w:val="ListParagraph"/>
        <w:numPr>
          <w:ilvl w:val="0"/>
          <w:numId w:val="53"/>
        </w:numPr>
        <w:jc w:val="both"/>
        <w:rPr>
          <w:lang w:val="fr-FR" w:eastAsia="ja-JP"/>
        </w:rPr>
      </w:pPr>
      <w:r w:rsidRPr="00A3097D">
        <w:rPr>
          <w:lang w:val="fr-FR" w:eastAsia="ja-JP"/>
        </w:rPr>
        <w:t>Le coach prend contact avec l’étudiant pour organiser un entretien de soutien et définir un plan d’action.</w:t>
      </w:r>
    </w:p>
    <w:p w14:paraId="5EBD0804" w14:textId="4C0CDA03" w:rsidR="0098293A" w:rsidRPr="00A3097D" w:rsidRDefault="0098293A" w:rsidP="00FE34C4">
      <w:pPr>
        <w:pStyle w:val="ListParagraph"/>
        <w:numPr>
          <w:ilvl w:val="0"/>
          <w:numId w:val="53"/>
        </w:numPr>
        <w:jc w:val="both"/>
        <w:rPr>
          <w:lang w:val="fr-FR" w:eastAsia="ja-JP"/>
        </w:rPr>
      </w:pPr>
      <w:r w:rsidRPr="00A3097D">
        <w:rPr>
          <w:lang w:val="fr-FR" w:eastAsia="ja-JP"/>
        </w:rPr>
        <w:t>Un suivi est mis en place avec des rappels pour vérifier l’amélioration de la situation dans les semaines suivantes.</w:t>
      </w:r>
    </w:p>
    <w:p w14:paraId="14E9657C" w14:textId="3FB86038" w:rsidR="0098293A" w:rsidRPr="0098293A" w:rsidRDefault="0098293A" w:rsidP="00FE34C4">
      <w:pPr>
        <w:jc w:val="both"/>
        <w:rPr>
          <w:lang w:val="fr-FR" w:eastAsia="ja-JP"/>
        </w:rPr>
      </w:pPr>
    </w:p>
    <w:p w14:paraId="58E70C54" w14:textId="77777777" w:rsidR="0098293A" w:rsidRPr="003A08E1" w:rsidRDefault="0098293A" w:rsidP="00FE34C4">
      <w:pPr>
        <w:jc w:val="both"/>
        <w:rPr>
          <w:b/>
          <w:bCs/>
          <w:color w:val="4AA7B7"/>
          <w:lang w:val="fr-FR" w:eastAsia="ja-JP"/>
        </w:rPr>
      </w:pPr>
      <w:r w:rsidRPr="003A08E1">
        <w:rPr>
          <w:b/>
          <w:bCs/>
          <w:color w:val="4AA7B7"/>
          <w:lang w:val="fr-FR" w:eastAsia="ja-JP"/>
        </w:rPr>
        <w:t>Résultat attendu</w:t>
      </w:r>
    </w:p>
    <w:p w14:paraId="32E56E1D" w14:textId="3C682C4B" w:rsidR="0098293A" w:rsidRPr="00401CF2" w:rsidRDefault="0098293A" w:rsidP="00FE34C4">
      <w:pPr>
        <w:pStyle w:val="ListParagraph"/>
        <w:numPr>
          <w:ilvl w:val="0"/>
          <w:numId w:val="54"/>
        </w:numPr>
        <w:jc w:val="both"/>
        <w:rPr>
          <w:lang w:val="fr-FR" w:eastAsia="ja-JP"/>
        </w:rPr>
      </w:pPr>
      <w:r w:rsidRPr="002C3A8A">
        <w:rPr>
          <w:lang w:val="fr-FR" w:eastAsia="ja-JP"/>
        </w:rPr>
        <w:t>L’algorithme a permis de repérer de manière proactive un étudiant à risque et de déclencher un processus de soutien avant que la situation ne se dégrade.</w:t>
      </w:r>
    </w:p>
    <w:p w14:paraId="26BE18B7" w14:textId="78CD2308" w:rsidR="0098293A" w:rsidRPr="0056619A" w:rsidRDefault="0098293A" w:rsidP="00FE34C4">
      <w:pPr>
        <w:pStyle w:val="Heading2"/>
        <w:numPr>
          <w:ilvl w:val="1"/>
          <w:numId w:val="16"/>
        </w:numPr>
        <w:jc w:val="both"/>
        <w:rPr>
          <w:rFonts w:eastAsia="Arial"/>
          <w:lang w:val="fr-FR"/>
        </w:rPr>
      </w:pPr>
      <w:bookmarkStart w:id="36" w:name="_Toc179201377"/>
      <w:r w:rsidRPr="0056619A">
        <w:rPr>
          <w:rFonts w:eastAsia="Arial"/>
          <w:lang w:val="fr-FR"/>
        </w:rPr>
        <w:t>Scénario 5 : Consultation de ses propres indicateurs académiques par un étudiant</w:t>
      </w:r>
      <w:bookmarkEnd w:id="36"/>
    </w:p>
    <w:p w14:paraId="3D418B19" w14:textId="448E7F09" w:rsidR="0098293A" w:rsidRPr="0098293A" w:rsidRDefault="0098293A" w:rsidP="00FE34C4">
      <w:pPr>
        <w:jc w:val="both"/>
        <w:rPr>
          <w:lang w:val="fr-FR" w:eastAsia="ja-JP"/>
        </w:rPr>
      </w:pPr>
      <w:r w:rsidRPr="0098293A">
        <w:rPr>
          <w:lang w:val="fr-FR" w:eastAsia="ja-JP"/>
        </w:rPr>
        <w:t>Un étudiant souhaite suivre ses performances académiques et vérifier son taux de présence.</w:t>
      </w:r>
    </w:p>
    <w:p w14:paraId="459DED01" w14:textId="77777777" w:rsidR="00F63124" w:rsidRDefault="00F63124" w:rsidP="00FE34C4">
      <w:pPr>
        <w:jc w:val="both"/>
        <w:rPr>
          <w:b/>
          <w:bCs/>
          <w:lang w:val="fr-FR" w:eastAsia="ja-JP"/>
        </w:rPr>
      </w:pPr>
    </w:p>
    <w:p w14:paraId="73221956" w14:textId="4257B3B4" w:rsidR="0098293A" w:rsidRPr="003A08E1" w:rsidRDefault="0098293A" w:rsidP="00FE34C4">
      <w:pPr>
        <w:jc w:val="both"/>
        <w:rPr>
          <w:b/>
          <w:bCs/>
          <w:color w:val="4AA7B7"/>
          <w:lang w:val="fr-FR" w:eastAsia="ja-JP"/>
        </w:rPr>
      </w:pPr>
      <w:r w:rsidRPr="003A08E1">
        <w:rPr>
          <w:b/>
          <w:bCs/>
          <w:color w:val="4AA7B7"/>
          <w:lang w:val="fr-FR" w:eastAsia="ja-JP"/>
        </w:rPr>
        <w:t>Déclenchement</w:t>
      </w:r>
    </w:p>
    <w:p w14:paraId="7E32F059" w14:textId="41FF1C58" w:rsidR="0098293A" w:rsidRPr="00F63124" w:rsidRDefault="0098293A" w:rsidP="00FE34C4">
      <w:pPr>
        <w:pStyle w:val="ListParagraph"/>
        <w:numPr>
          <w:ilvl w:val="0"/>
          <w:numId w:val="54"/>
        </w:numPr>
        <w:jc w:val="both"/>
        <w:rPr>
          <w:lang w:val="fr-FR" w:eastAsia="ja-JP"/>
        </w:rPr>
      </w:pPr>
      <w:r w:rsidRPr="00F63124">
        <w:rPr>
          <w:lang w:val="fr-FR" w:eastAsia="ja-JP"/>
        </w:rPr>
        <w:t>L’étudiant se connecte au tableau de bord et accède à son espace personnel.</w:t>
      </w:r>
    </w:p>
    <w:p w14:paraId="033B8D22" w14:textId="4CD59F57" w:rsidR="0098293A" w:rsidRPr="0098293A" w:rsidRDefault="0098293A" w:rsidP="00FE34C4">
      <w:pPr>
        <w:jc w:val="both"/>
        <w:rPr>
          <w:lang w:val="fr-FR" w:eastAsia="ja-JP"/>
        </w:rPr>
      </w:pPr>
    </w:p>
    <w:p w14:paraId="1EA1FC23" w14:textId="77777777" w:rsidR="0098293A" w:rsidRPr="003A08E1" w:rsidRDefault="0098293A" w:rsidP="00FE34C4">
      <w:pPr>
        <w:jc w:val="both"/>
        <w:rPr>
          <w:b/>
          <w:bCs/>
          <w:color w:val="4AA7B7"/>
          <w:lang w:val="fr-FR" w:eastAsia="ja-JP"/>
        </w:rPr>
      </w:pPr>
      <w:r w:rsidRPr="003A08E1">
        <w:rPr>
          <w:b/>
          <w:bCs/>
          <w:color w:val="4AA7B7"/>
          <w:lang w:val="fr-FR" w:eastAsia="ja-JP"/>
        </w:rPr>
        <w:t>Parcours</w:t>
      </w:r>
    </w:p>
    <w:p w14:paraId="46DEF703" w14:textId="0410D6B9" w:rsidR="0098293A" w:rsidRPr="00F63124" w:rsidRDefault="0098293A" w:rsidP="00FE34C4">
      <w:pPr>
        <w:pStyle w:val="ListParagraph"/>
        <w:numPr>
          <w:ilvl w:val="0"/>
          <w:numId w:val="54"/>
        </w:numPr>
        <w:jc w:val="both"/>
        <w:rPr>
          <w:lang w:val="fr-FR" w:eastAsia="ja-JP"/>
        </w:rPr>
      </w:pPr>
      <w:r w:rsidRPr="00F63124">
        <w:rPr>
          <w:lang w:val="fr-FR" w:eastAsia="ja-JP"/>
        </w:rPr>
        <w:t>Consulte un graphique de l’évolution de ses notes pour chaque matière.</w:t>
      </w:r>
    </w:p>
    <w:p w14:paraId="72B71484" w14:textId="4014A444" w:rsidR="0098293A" w:rsidRPr="00F63124" w:rsidRDefault="0098293A" w:rsidP="00FE34C4">
      <w:pPr>
        <w:pStyle w:val="ListParagraph"/>
        <w:numPr>
          <w:ilvl w:val="0"/>
          <w:numId w:val="54"/>
        </w:numPr>
        <w:jc w:val="both"/>
        <w:rPr>
          <w:lang w:val="fr-FR" w:eastAsia="ja-JP"/>
        </w:rPr>
      </w:pPr>
      <w:r w:rsidRPr="00F63124">
        <w:rPr>
          <w:lang w:val="fr-FR" w:eastAsia="ja-JP"/>
        </w:rPr>
        <w:t>Vérifie son taux de présence par cours et compare ses résultats avec la moyenne de sa classe.</w:t>
      </w:r>
    </w:p>
    <w:p w14:paraId="749AF167" w14:textId="47E604ED" w:rsidR="0098293A" w:rsidRPr="00F63124" w:rsidRDefault="0098293A" w:rsidP="00FE34C4">
      <w:pPr>
        <w:pStyle w:val="ListParagraph"/>
        <w:numPr>
          <w:ilvl w:val="0"/>
          <w:numId w:val="54"/>
        </w:numPr>
        <w:jc w:val="both"/>
        <w:rPr>
          <w:lang w:val="fr-FR" w:eastAsia="ja-JP"/>
        </w:rPr>
      </w:pPr>
      <w:r w:rsidRPr="00F63124">
        <w:rPr>
          <w:lang w:val="fr-FR" w:eastAsia="ja-JP"/>
        </w:rPr>
        <w:t>Identifie les matières où il a des difficultés et lit les recommandations personnalisées de ses enseignants.</w:t>
      </w:r>
    </w:p>
    <w:p w14:paraId="772BFA85" w14:textId="115E7495" w:rsidR="0098293A" w:rsidRPr="0098293A" w:rsidRDefault="0098293A" w:rsidP="00FE34C4">
      <w:pPr>
        <w:jc w:val="both"/>
        <w:rPr>
          <w:lang w:val="fr-FR" w:eastAsia="ja-JP"/>
        </w:rPr>
      </w:pPr>
    </w:p>
    <w:p w14:paraId="6D36B521" w14:textId="77777777" w:rsidR="0098293A" w:rsidRPr="003A08E1" w:rsidRDefault="0098293A" w:rsidP="00FE34C4">
      <w:pPr>
        <w:jc w:val="both"/>
        <w:rPr>
          <w:b/>
          <w:bCs/>
          <w:color w:val="4AA7B7"/>
          <w:lang w:val="fr-FR" w:eastAsia="ja-JP"/>
        </w:rPr>
      </w:pPr>
      <w:r w:rsidRPr="003A08E1">
        <w:rPr>
          <w:b/>
          <w:bCs/>
          <w:color w:val="4AA7B7"/>
          <w:lang w:val="fr-FR" w:eastAsia="ja-JP"/>
        </w:rPr>
        <w:t>Action</w:t>
      </w:r>
    </w:p>
    <w:p w14:paraId="4462E6DD" w14:textId="67D651E6" w:rsidR="0098293A" w:rsidRPr="00F63124" w:rsidRDefault="0098293A" w:rsidP="00FE34C4">
      <w:pPr>
        <w:pStyle w:val="ListParagraph"/>
        <w:numPr>
          <w:ilvl w:val="0"/>
          <w:numId w:val="55"/>
        </w:numPr>
        <w:jc w:val="both"/>
        <w:rPr>
          <w:lang w:val="fr-FR" w:eastAsia="ja-JP"/>
        </w:rPr>
      </w:pPr>
      <w:r w:rsidRPr="00F63124">
        <w:rPr>
          <w:lang w:val="fr-FR" w:eastAsia="ja-JP"/>
        </w:rPr>
        <w:t>Ajoute une auto-évaluation pour partager ses impressions avec son enseignant.</w:t>
      </w:r>
    </w:p>
    <w:p w14:paraId="213F9124" w14:textId="55DD3C6E" w:rsidR="0098293A" w:rsidRPr="00F63124" w:rsidRDefault="00631200" w:rsidP="00FE34C4">
      <w:pPr>
        <w:pStyle w:val="ListParagraph"/>
        <w:numPr>
          <w:ilvl w:val="0"/>
          <w:numId w:val="55"/>
        </w:numPr>
        <w:jc w:val="both"/>
        <w:rPr>
          <w:lang w:val="fr-FR" w:eastAsia="ja-JP"/>
        </w:rPr>
      </w:pPr>
      <w:r>
        <w:rPr>
          <w:lang w:val="fr-FR" w:eastAsia="ja-JP"/>
        </w:rPr>
        <w:t xml:space="preserve">Décide </w:t>
      </w:r>
      <w:r w:rsidR="00D45073">
        <w:rPr>
          <w:lang w:val="fr-FR" w:eastAsia="ja-JP"/>
        </w:rPr>
        <w:t>de p</w:t>
      </w:r>
      <w:r w:rsidR="0098293A" w:rsidRPr="00F63124">
        <w:rPr>
          <w:lang w:val="fr-FR" w:eastAsia="ja-JP"/>
        </w:rPr>
        <w:t>lanifie une session de tutorat ou une rencontre avec son coach.</w:t>
      </w:r>
    </w:p>
    <w:p w14:paraId="33178105" w14:textId="77777777" w:rsidR="00637F3C" w:rsidRDefault="00637F3C" w:rsidP="00FE34C4">
      <w:pPr>
        <w:jc w:val="both"/>
        <w:rPr>
          <w:lang w:val="fr-FR" w:eastAsia="ja-JP"/>
        </w:rPr>
      </w:pPr>
    </w:p>
    <w:p w14:paraId="5B0949ED" w14:textId="4091C3F6" w:rsidR="0098293A" w:rsidRPr="003A08E1" w:rsidRDefault="0098293A" w:rsidP="00FE34C4">
      <w:pPr>
        <w:jc w:val="both"/>
        <w:rPr>
          <w:b/>
          <w:bCs/>
          <w:color w:val="4AA7B7"/>
          <w:lang w:val="fr-FR" w:eastAsia="ja-JP"/>
        </w:rPr>
      </w:pPr>
      <w:r w:rsidRPr="003A08E1">
        <w:rPr>
          <w:b/>
          <w:bCs/>
          <w:color w:val="4AA7B7"/>
          <w:lang w:val="fr-FR" w:eastAsia="ja-JP"/>
        </w:rPr>
        <w:t>Résultat attendu</w:t>
      </w:r>
    </w:p>
    <w:p w14:paraId="76835A10" w14:textId="4BEFE03D" w:rsidR="0098293A" w:rsidRPr="00637F3C" w:rsidRDefault="0098293A" w:rsidP="00FE34C4">
      <w:pPr>
        <w:pStyle w:val="ListParagraph"/>
        <w:numPr>
          <w:ilvl w:val="0"/>
          <w:numId w:val="56"/>
        </w:numPr>
        <w:jc w:val="both"/>
        <w:rPr>
          <w:lang w:val="fr-FR" w:eastAsia="ja-JP"/>
        </w:rPr>
      </w:pPr>
      <w:r w:rsidRPr="00637F3C">
        <w:rPr>
          <w:lang w:val="fr-FR" w:eastAsia="ja-JP"/>
        </w:rPr>
        <w:t>L’étudiant a une vue claire de sa progression, identifie ses points faibles et prend l’initiative de demander de l’aide.</w:t>
      </w:r>
    </w:p>
    <w:p w14:paraId="638B7826" w14:textId="330E5FE1" w:rsidR="0098293A" w:rsidRPr="0056619A" w:rsidRDefault="0098293A" w:rsidP="00FE34C4">
      <w:pPr>
        <w:pStyle w:val="Heading2"/>
        <w:numPr>
          <w:ilvl w:val="1"/>
          <w:numId w:val="16"/>
        </w:numPr>
        <w:jc w:val="both"/>
        <w:rPr>
          <w:rFonts w:eastAsia="Arial"/>
          <w:lang w:val="fr-FR"/>
        </w:rPr>
      </w:pPr>
      <w:bookmarkStart w:id="37" w:name="_Toc179201378"/>
      <w:r w:rsidRPr="0056619A">
        <w:rPr>
          <w:rFonts w:eastAsia="Arial"/>
          <w:lang w:val="fr-FR"/>
        </w:rPr>
        <w:t>Scénario 6 : Suivi institutionnel par l</w:t>
      </w:r>
      <w:bookmarkEnd w:id="37"/>
      <w:r w:rsidR="0023517B">
        <w:rPr>
          <w:rFonts w:eastAsia="Arial"/>
          <w:lang w:val="fr-FR"/>
        </w:rPr>
        <w:t>e responsable de formation</w:t>
      </w:r>
    </w:p>
    <w:p w14:paraId="37A88C77" w14:textId="2F6D66EA" w:rsidR="0098293A" w:rsidRPr="0098293A" w:rsidRDefault="0098293A" w:rsidP="00FE34C4">
      <w:pPr>
        <w:jc w:val="both"/>
        <w:rPr>
          <w:lang w:val="fr-FR" w:eastAsia="ja-JP"/>
        </w:rPr>
      </w:pPr>
      <w:r w:rsidRPr="0098293A">
        <w:rPr>
          <w:lang w:val="fr-FR" w:eastAsia="ja-JP"/>
        </w:rPr>
        <w:t>L</w:t>
      </w:r>
      <w:r w:rsidR="0023517B">
        <w:rPr>
          <w:lang w:val="fr-FR" w:eastAsia="ja-JP"/>
        </w:rPr>
        <w:t>e responsable de formation</w:t>
      </w:r>
      <w:r w:rsidRPr="0098293A">
        <w:rPr>
          <w:lang w:val="fr-FR" w:eastAsia="ja-JP"/>
        </w:rPr>
        <w:t xml:space="preserve"> veut obtenir une vue d’ensemble de l’assiduité et des performances des étudiants pour le semestre en cours.</w:t>
      </w:r>
    </w:p>
    <w:p w14:paraId="5821811A" w14:textId="6E52018C" w:rsidR="0098293A" w:rsidRPr="0098293A" w:rsidRDefault="0098293A" w:rsidP="00FE34C4">
      <w:pPr>
        <w:jc w:val="both"/>
        <w:rPr>
          <w:lang w:val="fr-FR" w:eastAsia="ja-JP"/>
        </w:rPr>
      </w:pPr>
    </w:p>
    <w:p w14:paraId="1862B46A" w14:textId="77777777" w:rsidR="0098293A" w:rsidRPr="003A08E1" w:rsidRDefault="0098293A" w:rsidP="00FE34C4">
      <w:pPr>
        <w:jc w:val="both"/>
        <w:rPr>
          <w:b/>
          <w:bCs/>
          <w:color w:val="4AA7B7"/>
          <w:lang w:val="fr-FR" w:eastAsia="ja-JP"/>
        </w:rPr>
      </w:pPr>
      <w:r w:rsidRPr="003A08E1">
        <w:rPr>
          <w:b/>
          <w:bCs/>
          <w:color w:val="4AA7B7"/>
          <w:lang w:val="fr-FR" w:eastAsia="ja-JP"/>
        </w:rPr>
        <w:t>Déclenchement</w:t>
      </w:r>
    </w:p>
    <w:p w14:paraId="3C5B3251" w14:textId="6BAB42AA" w:rsidR="004E604F" w:rsidRDefault="0098293A" w:rsidP="00FE34C4">
      <w:pPr>
        <w:pStyle w:val="ListParagraph"/>
        <w:numPr>
          <w:ilvl w:val="0"/>
          <w:numId w:val="56"/>
        </w:numPr>
        <w:jc w:val="both"/>
        <w:rPr>
          <w:lang w:val="fr-FR" w:eastAsia="ja-JP"/>
        </w:rPr>
      </w:pPr>
      <w:r w:rsidRPr="00637F3C">
        <w:rPr>
          <w:lang w:val="fr-FR" w:eastAsia="ja-JP"/>
        </w:rPr>
        <w:t>Le directeur se connecte au tableau de bord.</w:t>
      </w:r>
    </w:p>
    <w:p w14:paraId="4149443B" w14:textId="3EF99E45" w:rsidR="0098293A" w:rsidRPr="004E604F" w:rsidRDefault="004E604F" w:rsidP="00FE34C4">
      <w:pPr>
        <w:suppressAutoHyphens w:val="0"/>
        <w:spacing w:after="160" w:line="278" w:lineRule="auto"/>
        <w:jc w:val="both"/>
        <w:rPr>
          <w:lang w:val="fr-FR" w:eastAsia="ja-JP"/>
        </w:rPr>
      </w:pPr>
      <w:r>
        <w:rPr>
          <w:lang w:val="fr-FR" w:eastAsia="ja-JP"/>
        </w:rPr>
        <w:br w:type="page"/>
      </w:r>
    </w:p>
    <w:p w14:paraId="11A62A1D" w14:textId="77777777" w:rsidR="0098293A" w:rsidRPr="003A08E1" w:rsidRDefault="0098293A" w:rsidP="00FE34C4">
      <w:pPr>
        <w:jc w:val="both"/>
        <w:rPr>
          <w:b/>
          <w:bCs/>
          <w:color w:val="4AA7B7"/>
          <w:lang w:val="fr-FR" w:eastAsia="ja-JP"/>
        </w:rPr>
      </w:pPr>
      <w:r w:rsidRPr="003A08E1">
        <w:rPr>
          <w:b/>
          <w:bCs/>
          <w:color w:val="4AA7B7"/>
          <w:lang w:val="fr-FR" w:eastAsia="ja-JP"/>
        </w:rPr>
        <w:lastRenderedPageBreak/>
        <w:t>Parcours</w:t>
      </w:r>
    </w:p>
    <w:p w14:paraId="5A764D1C" w14:textId="7649CE92" w:rsidR="0098293A" w:rsidRPr="00637F3C" w:rsidRDefault="0098293A" w:rsidP="00FE34C4">
      <w:pPr>
        <w:pStyle w:val="ListParagraph"/>
        <w:numPr>
          <w:ilvl w:val="0"/>
          <w:numId w:val="56"/>
        </w:numPr>
        <w:jc w:val="both"/>
        <w:rPr>
          <w:lang w:val="fr-FR" w:eastAsia="ja-JP"/>
        </w:rPr>
      </w:pPr>
      <w:r w:rsidRPr="00637F3C">
        <w:rPr>
          <w:lang w:val="fr-FR" w:eastAsia="ja-JP"/>
        </w:rPr>
        <w:t>Accède à une vue agrégée des indicateurs globaux : taux d’absentéisme moyen, répartition des notes, taux de réussite par cohorte.</w:t>
      </w:r>
    </w:p>
    <w:p w14:paraId="077907A3" w14:textId="3486A7F5" w:rsidR="0098293A" w:rsidRPr="00637F3C" w:rsidRDefault="0098293A" w:rsidP="00FE34C4">
      <w:pPr>
        <w:pStyle w:val="ListParagraph"/>
        <w:numPr>
          <w:ilvl w:val="0"/>
          <w:numId w:val="56"/>
        </w:numPr>
        <w:jc w:val="both"/>
        <w:rPr>
          <w:lang w:val="fr-FR" w:eastAsia="ja-JP"/>
        </w:rPr>
      </w:pPr>
      <w:r w:rsidRPr="00637F3C">
        <w:rPr>
          <w:lang w:val="fr-FR" w:eastAsia="ja-JP"/>
        </w:rPr>
        <w:t>Utilise les filtres avancés pour visualiser les performances par programme et par niveau d’étude.</w:t>
      </w:r>
    </w:p>
    <w:p w14:paraId="4926B13C" w14:textId="05A1084B" w:rsidR="0098293A" w:rsidRPr="0098293A" w:rsidRDefault="0098293A" w:rsidP="00FE34C4">
      <w:pPr>
        <w:jc w:val="both"/>
        <w:rPr>
          <w:lang w:val="fr-FR" w:eastAsia="ja-JP"/>
        </w:rPr>
      </w:pPr>
    </w:p>
    <w:p w14:paraId="6C6A2D66" w14:textId="77777777" w:rsidR="0098293A" w:rsidRPr="003A08E1" w:rsidRDefault="0098293A" w:rsidP="00FE34C4">
      <w:pPr>
        <w:jc w:val="both"/>
        <w:rPr>
          <w:b/>
          <w:bCs/>
          <w:color w:val="4AA7B7"/>
          <w:lang w:val="fr-FR" w:eastAsia="ja-JP"/>
        </w:rPr>
      </w:pPr>
      <w:r w:rsidRPr="003A08E1">
        <w:rPr>
          <w:b/>
          <w:bCs/>
          <w:color w:val="4AA7B7"/>
          <w:lang w:val="fr-FR" w:eastAsia="ja-JP"/>
        </w:rPr>
        <w:t>Action</w:t>
      </w:r>
    </w:p>
    <w:p w14:paraId="3D030D23" w14:textId="3BC6E291" w:rsidR="0098293A" w:rsidRPr="00637F3C" w:rsidRDefault="0098293A" w:rsidP="00FE34C4">
      <w:pPr>
        <w:pStyle w:val="ListParagraph"/>
        <w:numPr>
          <w:ilvl w:val="0"/>
          <w:numId w:val="57"/>
        </w:numPr>
        <w:jc w:val="both"/>
        <w:rPr>
          <w:lang w:val="fr-FR" w:eastAsia="ja-JP"/>
        </w:rPr>
      </w:pPr>
      <w:r w:rsidRPr="00637F3C">
        <w:rPr>
          <w:lang w:val="fr-FR" w:eastAsia="ja-JP"/>
        </w:rPr>
        <w:t>Génère un rapport d’analyse pour les comités pédagogiques et envoie des recommandations spécifiques aux responsables pédagogiques.</w:t>
      </w:r>
    </w:p>
    <w:p w14:paraId="391BD261" w14:textId="537C2BF7" w:rsidR="0098293A" w:rsidRPr="0098293A" w:rsidRDefault="0098293A" w:rsidP="00FE34C4">
      <w:pPr>
        <w:jc w:val="both"/>
        <w:rPr>
          <w:lang w:val="fr-FR" w:eastAsia="ja-JP"/>
        </w:rPr>
      </w:pPr>
    </w:p>
    <w:p w14:paraId="125A782B" w14:textId="0AADFDC1" w:rsidR="0098293A" w:rsidRPr="003A08E1" w:rsidRDefault="0098293A" w:rsidP="00FE34C4">
      <w:pPr>
        <w:jc w:val="both"/>
        <w:rPr>
          <w:b/>
          <w:bCs/>
          <w:color w:val="4AA7B7"/>
          <w:lang w:val="fr-FR" w:eastAsia="ja-JP"/>
        </w:rPr>
      </w:pPr>
      <w:r w:rsidRPr="003A08E1">
        <w:rPr>
          <w:b/>
          <w:bCs/>
          <w:color w:val="4AA7B7"/>
          <w:lang w:val="fr-FR" w:eastAsia="ja-JP"/>
        </w:rPr>
        <w:t>Résultat attendu</w:t>
      </w:r>
    </w:p>
    <w:p w14:paraId="25AB9CD0" w14:textId="4FC37579" w:rsidR="0064117D" w:rsidRPr="00637F3C" w:rsidRDefault="0098293A" w:rsidP="00FE34C4">
      <w:pPr>
        <w:pStyle w:val="ListParagraph"/>
        <w:numPr>
          <w:ilvl w:val="0"/>
          <w:numId w:val="57"/>
        </w:numPr>
        <w:jc w:val="both"/>
        <w:rPr>
          <w:lang w:val="fr-FR" w:eastAsia="ja-JP"/>
        </w:rPr>
      </w:pPr>
      <w:r w:rsidRPr="00637F3C">
        <w:rPr>
          <w:lang w:val="fr-FR" w:eastAsia="ja-JP"/>
        </w:rPr>
        <w:t>La direction dispose de données précises pour piloter les actions pédagogiques, optimiser l’allocation des ressources et ajuster les stratégies d’accompagnement.</w:t>
      </w:r>
    </w:p>
    <w:sectPr w:rsidR="0064117D" w:rsidRPr="00637F3C" w:rsidSect="00F33A23">
      <w:footerReference w:type="default" r:id="rId11"/>
      <w:headerReference w:type="first" r:id="rId12"/>
      <w:pgSz w:w="11906" w:h="16838"/>
      <w:pgMar w:top="1440" w:right="851" w:bottom="1440" w:left="851" w:header="1871"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25F89" w14:textId="77777777" w:rsidR="00C31BCF" w:rsidRPr="00223C7E" w:rsidRDefault="00C31BCF" w:rsidP="00B14D0B">
      <w:pPr>
        <w:spacing w:after="0" w:line="240" w:lineRule="auto"/>
      </w:pPr>
      <w:r w:rsidRPr="00223C7E">
        <w:separator/>
      </w:r>
    </w:p>
  </w:endnote>
  <w:endnote w:type="continuationSeparator" w:id="0">
    <w:p w14:paraId="2DB9945E" w14:textId="77777777" w:rsidR="00C31BCF" w:rsidRPr="00223C7E" w:rsidRDefault="00C31BCF" w:rsidP="00B14D0B">
      <w:pPr>
        <w:spacing w:after="0" w:line="240" w:lineRule="auto"/>
      </w:pPr>
      <w:r w:rsidRPr="00223C7E">
        <w:continuationSeparator/>
      </w:r>
    </w:p>
  </w:endnote>
  <w:endnote w:type="continuationNotice" w:id="1">
    <w:p w14:paraId="48C21ED5" w14:textId="77777777" w:rsidR="00C31BCF" w:rsidRDefault="00C31B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charset w:val="00"/>
    <w:family w:val="roman"/>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3DE7C" w14:textId="334199A2" w:rsidR="00DA4C02" w:rsidRPr="00223C7E" w:rsidRDefault="00A67E7D" w:rsidP="00DA4C02">
    <w:pPr>
      <w:pStyle w:val="Footer"/>
      <w:tabs>
        <w:tab w:val="clear" w:pos="4680"/>
        <w:tab w:val="clear" w:pos="9360"/>
        <w:tab w:val="decimal" w:pos="9072"/>
        <w:tab w:val="right" w:pos="10204"/>
      </w:tabs>
    </w:pPr>
    <w:r>
      <w:t xml:space="preserve">Expression de </w:t>
    </w:r>
    <w:r w:rsidRPr="00A67E7D">
      <w:rPr>
        <w:lang w:val="fr-FR"/>
      </w:rPr>
      <w:t>besoins</w:t>
    </w:r>
    <w:r w:rsidR="00DA4C02" w:rsidRPr="00223C7E">
      <w:tab/>
    </w:r>
    <w:r w:rsidR="00DA4C02" w:rsidRPr="00223C7E">
      <w:tab/>
    </w:r>
    <w:sdt>
      <w:sdtPr>
        <w:id w:val="-426733563"/>
        <w:docPartObj>
          <w:docPartGallery w:val="Page Numbers (Bottom of Page)"/>
          <w:docPartUnique/>
        </w:docPartObj>
      </w:sdtPr>
      <w:sdtContent>
        <w:r w:rsidR="00DA4C02" w:rsidRPr="00223C7E">
          <w:fldChar w:fldCharType="begin"/>
        </w:r>
        <w:r w:rsidR="00DA4C02" w:rsidRPr="00223C7E">
          <w:instrText xml:space="preserve"> PAGE   \* MERGEFORMAT </w:instrText>
        </w:r>
        <w:r w:rsidR="00DA4C02" w:rsidRPr="00223C7E">
          <w:fldChar w:fldCharType="separate"/>
        </w:r>
        <w:r w:rsidR="00DA4C02" w:rsidRPr="00223C7E">
          <w:t>2</w:t>
        </w:r>
        <w:r w:rsidR="00DA4C02" w:rsidRPr="00223C7E">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019E8" w14:textId="77777777" w:rsidR="00C31BCF" w:rsidRPr="00223C7E" w:rsidRDefault="00C31BCF" w:rsidP="00B14D0B">
      <w:pPr>
        <w:spacing w:after="0" w:line="240" w:lineRule="auto"/>
      </w:pPr>
      <w:r w:rsidRPr="00223C7E">
        <w:separator/>
      </w:r>
    </w:p>
  </w:footnote>
  <w:footnote w:type="continuationSeparator" w:id="0">
    <w:p w14:paraId="40E9C9E4" w14:textId="77777777" w:rsidR="00C31BCF" w:rsidRPr="00223C7E" w:rsidRDefault="00C31BCF" w:rsidP="00B14D0B">
      <w:pPr>
        <w:spacing w:after="0" w:line="240" w:lineRule="auto"/>
      </w:pPr>
      <w:r w:rsidRPr="00223C7E">
        <w:continuationSeparator/>
      </w:r>
    </w:p>
  </w:footnote>
  <w:footnote w:type="continuationNotice" w:id="1">
    <w:p w14:paraId="0030BAFE" w14:textId="77777777" w:rsidR="00C31BCF" w:rsidRDefault="00C31B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C8C6D" w14:textId="36521957" w:rsidR="00CD2BEC" w:rsidRDefault="00CC04A4" w:rsidP="00CD2BEC">
    <w:pPr>
      <w:pStyle w:val="Header"/>
      <w:tabs>
        <w:tab w:val="left" w:pos="2865"/>
      </w:tabs>
    </w:pPr>
    <w:r>
      <w:rPr>
        <w:noProof/>
        <w:lang w:eastAsia="fr-FR"/>
      </w:rPr>
      <mc:AlternateContent>
        <mc:Choice Requires="wps">
          <w:drawing>
            <wp:anchor distT="0" distB="0" distL="114300" distR="114300" simplePos="0" relativeHeight="251658242" behindDoc="0" locked="0" layoutInCell="1" allowOverlap="1" wp14:anchorId="07569075" wp14:editId="34C1DA80">
              <wp:simplePos x="0" y="0"/>
              <wp:positionH relativeFrom="page">
                <wp:posOffset>441434</wp:posOffset>
              </wp:positionH>
              <wp:positionV relativeFrom="paragraph">
                <wp:posOffset>-1188085</wp:posOffset>
              </wp:positionV>
              <wp:extent cx="6682740" cy="11129930"/>
              <wp:effectExtent l="0" t="0" r="3810" b="0"/>
              <wp:wrapNone/>
              <wp:docPr id="12" name="Rectangle 12"/>
              <wp:cNvGraphicFramePr/>
              <a:graphic xmlns:a="http://schemas.openxmlformats.org/drawingml/2006/main">
                <a:graphicData uri="http://schemas.microsoft.com/office/word/2010/wordprocessingShape">
                  <wps:wsp>
                    <wps:cNvSpPr/>
                    <wps:spPr>
                      <a:xfrm>
                        <a:off x="0" y="0"/>
                        <a:ext cx="6682740" cy="11129930"/>
                      </a:xfrm>
                      <a:prstGeom prst="rect">
                        <a:avLst/>
                      </a:prstGeom>
                      <a:solidFill>
                        <a:srgbClr val="9DCDE2"/>
                      </a:solidFill>
                      <a:ln>
                        <a:noFill/>
                      </a:ln>
                    </wps:spPr>
                    <wps:style>
                      <a:lnRef idx="0">
                        <a:scrgbClr r="0" g="0" b="0"/>
                      </a:lnRef>
                      <a:fillRef idx="0">
                        <a:scrgbClr r="0" g="0" b="0"/>
                      </a:fillRef>
                      <a:effectRef idx="0">
                        <a:scrgbClr r="0" g="0" b="0"/>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E27568" id="Rectangle 12" o:spid="_x0000_s1026" style="position:absolute;margin-left:34.75pt;margin-top:-93.55pt;width:526.2pt;height:876.3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" fillcolor="#9dcde2" stroked="f">
              <w10:wrap anchorx="page"/>
            </v:rect>
          </w:pict>
        </mc:Fallback>
      </mc:AlternateContent>
    </w:r>
  </w:p>
  <w:p w14:paraId="7632A80D" w14:textId="510B3737" w:rsidR="00CD2BEC" w:rsidRDefault="00CD2B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45BE"/>
    <w:multiLevelType w:val="hybridMultilevel"/>
    <w:tmpl w:val="6FBACE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86116D4"/>
    <w:multiLevelType w:val="hybridMultilevel"/>
    <w:tmpl w:val="CEC298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CF674ED"/>
    <w:multiLevelType w:val="hybridMultilevel"/>
    <w:tmpl w:val="DA8A58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DF329E"/>
    <w:multiLevelType w:val="hybridMultilevel"/>
    <w:tmpl w:val="406E4A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3E153CB"/>
    <w:multiLevelType w:val="hybridMultilevel"/>
    <w:tmpl w:val="A2F03B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43319D2"/>
    <w:multiLevelType w:val="hybridMultilevel"/>
    <w:tmpl w:val="60EA78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4967E02"/>
    <w:multiLevelType w:val="hybridMultilevel"/>
    <w:tmpl w:val="48ECEF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67A049E"/>
    <w:multiLevelType w:val="hybridMultilevel"/>
    <w:tmpl w:val="9984D4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7F13361"/>
    <w:multiLevelType w:val="hybridMultilevel"/>
    <w:tmpl w:val="E258D1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85D526C"/>
    <w:multiLevelType w:val="multilevel"/>
    <w:tmpl w:val="BCD6D848"/>
    <w:lvl w:ilvl="0">
      <w:start w:val="1"/>
      <w:numFmt w:val="bullet"/>
      <w:pStyle w:val="9ptarialbullet"/>
      <w:lvlText w:val=""/>
      <w:lvlJc w:val="left"/>
      <w:pPr>
        <w:ind w:left="567" w:hanging="283"/>
      </w:pPr>
      <w:rPr>
        <w:rFonts w:ascii="Symbol" w:hAnsi="Symbol" w:hint="default"/>
      </w:rPr>
    </w:lvl>
    <w:lvl w:ilvl="1">
      <w:start w:val="1"/>
      <w:numFmt w:val="bullet"/>
      <w:lvlText w:val=""/>
      <w:lvlJc w:val="left"/>
      <w:pPr>
        <w:ind w:left="851" w:hanging="283"/>
      </w:pPr>
      <w:rPr>
        <w:rFonts w:ascii="Symbol" w:hAnsi="Symbol" w:hint="default"/>
      </w:rPr>
    </w:lvl>
    <w:lvl w:ilvl="2">
      <w:start w:val="1"/>
      <w:numFmt w:val="bullet"/>
      <w:lvlText w:val=""/>
      <w:lvlJc w:val="left"/>
      <w:pPr>
        <w:ind w:left="1135" w:hanging="283"/>
      </w:pPr>
      <w:rPr>
        <w:rFonts w:ascii="Wingdings" w:hAnsi="Wingdings" w:hint="default"/>
      </w:rPr>
    </w:lvl>
    <w:lvl w:ilvl="3">
      <w:start w:val="1"/>
      <w:numFmt w:val="bullet"/>
      <w:lvlText w:val=""/>
      <w:lvlJc w:val="left"/>
      <w:pPr>
        <w:ind w:left="1419" w:hanging="283"/>
      </w:pPr>
      <w:rPr>
        <w:rFonts w:ascii="Symbol" w:hAnsi="Symbol" w:hint="default"/>
      </w:rPr>
    </w:lvl>
    <w:lvl w:ilvl="4">
      <w:start w:val="1"/>
      <w:numFmt w:val="bullet"/>
      <w:lvlText w:val="o"/>
      <w:lvlJc w:val="left"/>
      <w:pPr>
        <w:ind w:left="1703" w:hanging="283"/>
      </w:pPr>
      <w:rPr>
        <w:rFonts w:ascii="Courier New" w:hAnsi="Courier New" w:hint="default"/>
      </w:rPr>
    </w:lvl>
    <w:lvl w:ilvl="5">
      <w:start w:val="1"/>
      <w:numFmt w:val="bullet"/>
      <w:lvlText w:val=""/>
      <w:lvlJc w:val="left"/>
      <w:pPr>
        <w:ind w:left="1987" w:hanging="283"/>
      </w:pPr>
      <w:rPr>
        <w:rFonts w:ascii="Wingdings" w:hAnsi="Wingdings" w:hint="default"/>
      </w:rPr>
    </w:lvl>
    <w:lvl w:ilvl="6">
      <w:start w:val="1"/>
      <w:numFmt w:val="bullet"/>
      <w:lvlText w:val=""/>
      <w:lvlJc w:val="left"/>
      <w:pPr>
        <w:ind w:left="2271" w:hanging="283"/>
      </w:pPr>
      <w:rPr>
        <w:rFonts w:ascii="Symbol" w:hAnsi="Symbol" w:hint="default"/>
      </w:rPr>
    </w:lvl>
    <w:lvl w:ilvl="7">
      <w:start w:val="1"/>
      <w:numFmt w:val="bullet"/>
      <w:lvlText w:val=""/>
      <w:lvlJc w:val="left"/>
      <w:pPr>
        <w:ind w:left="2555" w:hanging="283"/>
      </w:pPr>
      <w:rPr>
        <w:rFonts w:ascii="Symbol" w:hAnsi="Symbol" w:hint="default"/>
      </w:rPr>
    </w:lvl>
    <w:lvl w:ilvl="8">
      <w:start w:val="1"/>
      <w:numFmt w:val="bullet"/>
      <w:lvlText w:val=""/>
      <w:lvlJc w:val="left"/>
      <w:pPr>
        <w:ind w:left="2839" w:hanging="283"/>
      </w:pPr>
      <w:rPr>
        <w:rFonts w:ascii="Wingdings" w:hAnsi="Wingdings" w:hint="default"/>
      </w:rPr>
    </w:lvl>
  </w:abstractNum>
  <w:abstractNum w:abstractNumId="10" w15:restartNumberingAfterBreak="0">
    <w:nsid w:val="1B926585"/>
    <w:multiLevelType w:val="hybridMultilevel"/>
    <w:tmpl w:val="FD6A5D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DBD095F"/>
    <w:multiLevelType w:val="hybridMultilevel"/>
    <w:tmpl w:val="8DE076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EF9797E"/>
    <w:multiLevelType w:val="hybridMultilevel"/>
    <w:tmpl w:val="7292B9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F1177B4"/>
    <w:multiLevelType w:val="hybridMultilevel"/>
    <w:tmpl w:val="FFC27B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4086FA2"/>
    <w:multiLevelType w:val="hybridMultilevel"/>
    <w:tmpl w:val="47EEC5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43E12A7"/>
    <w:multiLevelType w:val="hybridMultilevel"/>
    <w:tmpl w:val="8CBA5D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6F67207"/>
    <w:multiLevelType w:val="hybridMultilevel"/>
    <w:tmpl w:val="A21699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8952333"/>
    <w:multiLevelType w:val="hybridMultilevel"/>
    <w:tmpl w:val="34CCDC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A1637B6"/>
    <w:multiLevelType w:val="hybridMultilevel"/>
    <w:tmpl w:val="FD80BC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D2A576A"/>
    <w:multiLevelType w:val="hybridMultilevel"/>
    <w:tmpl w:val="86DABA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0351721"/>
    <w:multiLevelType w:val="hybridMultilevel"/>
    <w:tmpl w:val="FB1E5F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4B553C2"/>
    <w:multiLevelType w:val="hybridMultilevel"/>
    <w:tmpl w:val="31F25B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52467DA"/>
    <w:multiLevelType w:val="hybridMultilevel"/>
    <w:tmpl w:val="E76A69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9146D46"/>
    <w:multiLevelType w:val="hybridMultilevel"/>
    <w:tmpl w:val="C2B2DD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0622EFE"/>
    <w:multiLevelType w:val="hybridMultilevel"/>
    <w:tmpl w:val="27EAB7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16E5EE4"/>
    <w:multiLevelType w:val="hybridMultilevel"/>
    <w:tmpl w:val="4A18F7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3234757"/>
    <w:multiLevelType w:val="hybridMultilevel"/>
    <w:tmpl w:val="808CE4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422018C"/>
    <w:multiLevelType w:val="hybridMultilevel"/>
    <w:tmpl w:val="EDFEEC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A404C58"/>
    <w:multiLevelType w:val="hybridMultilevel"/>
    <w:tmpl w:val="52F29B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AEA2D1E"/>
    <w:multiLevelType w:val="hybridMultilevel"/>
    <w:tmpl w:val="2DC400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B0716C4"/>
    <w:multiLevelType w:val="hybridMultilevel"/>
    <w:tmpl w:val="1C5E97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F9F440E"/>
    <w:multiLevelType w:val="hybridMultilevel"/>
    <w:tmpl w:val="2D3EFB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0064E8A"/>
    <w:multiLevelType w:val="hybridMultilevel"/>
    <w:tmpl w:val="EBCEE9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19A440C"/>
    <w:multiLevelType w:val="hybridMultilevel"/>
    <w:tmpl w:val="72BC19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1A74145"/>
    <w:multiLevelType w:val="hybridMultilevel"/>
    <w:tmpl w:val="84B0DC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2CE5EA6"/>
    <w:multiLevelType w:val="hybridMultilevel"/>
    <w:tmpl w:val="7CD0CE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64F5B85"/>
    <w:multiLevelType w:val="hybridMultilevel"/>
    <w:tmpl w:val="71320E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6CC2109"/>
    <w:multiLevelType w:val="hybridMultilevel"/>
    <w:tmpl w:val="09927D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594B51A7"/>
    <w:multiLevelType w:val="hybridMultilevel"/>
    <w:tmpl w:val="69FEA8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5BEE0EF8"/>
    <w:multiLevelType w:val="hybridMultilevel"/>
    <w:tmpl w:val="ED6023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5F045735"/>
    <w:multiLevelType w:val="hybridMultilevel"/>
    <w:tmpl w:val="A8D0DF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1734234"/>
    <w:multiLevelType w:val="hybridMultilevel"/>
    <w:tmpl w:val="1D2C86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633A729C"/>
    <w:multiLevelType w:val="hybridMultilevel"/>
    <w:tmpl w:val="3D44BF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636A21A3"/>
    <w:multiLevelType w:val="hybridMultilevel"/>
    <w:tmpl w:val="7F6E38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655E0198"/>
    <w:multiLevelType w:val="hybridMultilevel"/>
    <w:tmpl w:val="B906A5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65925B0D"/>
    <w:multiLevelType w:val="hybridMultilevel"/>
    <w:tmpl w:val="750CEA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66087DBE"/>
    <w:multiLevelType w:val="hybridMultilevel"/>
    <w:tmpl w:val="5576E6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67532242"/>
    <w:multiLevelType w:val="hybridMultilevel"/>
    <w:tmpl w:val="F650F5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6797599C"/>
    <w:multiLevelType w:val="hybridMultilevel"/>
    <w:tmpl w:val="D966D5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6DDA1B03"/>
    <w:multiLevelType w:val="hybridMultilevel"/>
    <w:tmpl w:val="323CAF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72296D0B"/>
    <w:multiLevelType w:val="hybridMultilevel"/>
    <w:tmpl w:val="091A83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73903E77"/>
    <w:multiLevelType w:val="hybridMultilevel"/>
    <w:tmpl w:val="47E6BC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766C6EFB"/>
    <w:multiLevelType w:val="hybridMultilevel"/>
    <w:tmpl w:val="B3D472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79EB08EC"/>
    <w:multiLevelType w:val="hybridMultilevel"/>
    <w:tmpl w:val="CC126F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7BE14188"/>
    <w:multiLevelType w:val="hybridMultilevel"/>
    <w:tmpl w:val="6B80A7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7BED7E74"/>
    <w:multiLevelType w:val="multilevel"/>
    <w:tmpl w:val="AB8EEC1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56" w15:restartNumberingAfterBreak="0">
    <w:nsid w:val="7D3E03D3"/>
    <w:multiLevelType w:val="hybridMultilevel"/>
    <w:tmpl w:val="D35037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7E060A26"/>
    <w:multiLevelType w:val="multilevel"/>
    <w:tmpl w:val="DBFAA608"/>
    <w:lvl w:ilvl="0">
      <w:start w:val="1"/>
      <w:numFmt w:val="bullet"/>
      <w:pStyle w:val="ListBullet"/>
      <w:lvlText w:val=""/>
      <w:lvlJc w:val="left"/>
      <w:pPr>
        <w:tabs>
          <w:tab w:val="num" w:pos="1728"/>
        </w:tabs>
        <w:ind w:left="432" w:hanging="288"/>
      </w:pPr>
      <w:rPr>
        <w:rFonts w:ascii="Wingdings" w:hAnsi="Wingdings" w:hint="default"/>
        <w:color w:val="0072CE" w:themeColor="text2"/>
      </w:rPr>
    </w:lvl>
    <w:lvl w:ilvl="1">
      <w:start w:val="1"/>
      <w:numFmt w:val="bullet"/>
      <w:lvlText w:val="̵"/>
      <w:lvlJc w:val="left"/>
      <w:pPr>
        <w:tabs>
          <w:tab w:val="num" w:pos="2448"/>
        </w:tabs>
        <w:ind w:left="1152" w:hanging="288"/>
      </w:pPr>
      <w:rPr>
        <w:rFonts w:ascii="Arial Bold" w:hAnsi="Arial Bold" w:hint="default"/>
        <w:b/>
        <w:i w:val="0"/>
        <w:color w:val="0072CE" w:themeColor="text2"/>
      </w:rPr>
    </w:lvl>
    <w:lvl w:ilvl="2">
      <w:start w:val="1"/>
      <w:numFmt w:val="bullet"/>
      <w:lvlText w:val=""/>
      <w:lvlJc w:val="left"/>
      <w:pPr>
        <w:tabs>
          <w:tab w:val="num" w:pos="3168"/>
        </w:tabs>
        <w:ind w:left="1872" w:hanging="288"/>
      </w:pPr>
      <w:rPr>
        <w:rFonts w:ascii="Wingdings" w:hAnsi="Wingdings" w:hint="default"/>
        <w:color w:val="0072CE" w:themeColor="text2"/>
      </w:rPr>
    </w:lvl>
    <w:lvl w:ilvl="3">
      <w:start w:val="1"/>
      <w:numFmt w:val="bullet"/>
      <w:lvlText w:val="-"/>
      <w:lvlJc w:val="left"/>
      <w:pPr>
        <w:tabs>
          <w:tab w:val="num" w:pos="3888"/>
        </w:tabs>
        <w:ind w:left="2592" w:hanging="288"/>
      </w:pPr>
      <w:rPr>
        <w:rFonts w:ascii="Arial Bold" w:hAnsi="Arial Bold" w:hint="default"/>
        <w:b/>
        <w:i w:val="0"/>
        <w:color w:val="0072CE" w:themeColor="text2"/>
      </w:rPr>
    </w:lvl>
    <w:lvl w:ilvl="4">
      <w:start w:val="1"/>
      <w:numFmt w:val="bullet"/>
      <w:lvlText w:val=""/>
      <w:lvlJc w:val="left"/>
      <w:pPr>
        <w:tabs>
          <w:tab w:val="num" w:pos="4608"/>
        </w:tabs>
        <w:ind w:left="3312" w:hanging="288"/>
      </w:pPr>
      <w:rPr>
        <w:rFonts w:ascii="Wingdings" w:hAnsi="Wingdings" w:hint="default"/>
        <w:color w:val="0072CE" w:themeColor="text2"/>
      </w:rPr>
    </w:lvl>
    <w:lvl w:ilvl="5">
      <w:start w:val="1"/>
      <w:numFmt w:val="bullet"/>
      <w:lvlText w:val="-"/>
      <w:lvlJc w:val="left"/>
      <w:pPr>
        <w:tabs>
          <w:tab w:val="num" w:pos="5328"/>
        </w:tabs>
        <w:ind w:left="4032" w:hanging="288"/>
      </w:pPr>
      <w:rPr>
        <w:rFonts w:ascii="Arial Bold" w:hAnsi="Arial Bold" w:hint="default"/>
        <w:b/>
        <w:i w:val="0"/>
        <w:color w:val="0072CE" w:themeColor="text2"/>
      </w:rPr>
    </w:lvl>
    <w:lvl w:ilvl="6">
      <w:start w:val="1"/>
      <w:numFmt w:val="bullet"/>
      <w:lvlText w:val=""/>
      <w:lvlJc w:val="left"/>
      <w:pPr>
        <w:tabs>
          <w:tab w:val="num" w:pos="6048"/>
        </w:tabs>
        <w:ind w:left="4752" w:hanging="288"/>
      </w:pPr>
      <w:rPr>
        <w:rFonts w:ascii="Symbol" w:hAnsi="Symbol" w:hint="default"/>
        <w:color w:val="0072CE" w:themeColor="text2"/>
      </w:rPr>
    </w:lvl>
    <w:lvl w:ilvl="7">
      <w:start w:val="1"/>
      <w:numFmt w:val="bullet"/>
      <w:lvlText w:val="-"/>
      <w:lvlJc w:val="left"/>
      <w:pPr>
        <w:tabs>
          <w:tab w:val="num" w:pos="6768"/>
        </w:tabs>
        <w:ind w:left="5472" w:hanging="288"/>
      </w:pPr>
      <w:rPr>
        <w:rFonts w:ascii="Arial Bold" w:hAnsi="Arial Bold" w:hint="default"/>
        <w:b/>
        <w:i w:val="0"/>
        <w:color w:val="0072CE" w:themeColor="text2"/>
      </w:rPr>
    </w:lvl>
    <w:lvl w:ilvl="8">
      <w:start w:val="1"/>
      <w:numFmt w:val="bullet"/>
      <w:lvlText w:val=""/>
      <w:lvlJc w:val="left"/>
      <w:pPr>
        <w:tabs>
          <w:tab w:val="num" w:pos="7488"/>
        </w:tabs>
        <w:ind w:left="6192" w:hanging="288"/>
      </w:pPr>
      <w:rPr>
        <w:rFonts w:ascii="Wingdings" w:hAnsi="Wingdings" w:hint="default"/>
        <w:b/>
        <w:i w:val="0"/>
        <w:color w:val="0072CE" w:themeColor="text2"/>
      </w:rPr>
    </w:lvl>
  </w:abstractNum>
  <w:abstractNum w:abstractNumId="58" w15:restartNumberingAfterBreak="0">
    <w:nsid w:val="7F263A6D"/>
    <w:multiLevelType w:val="hybridMultilevel"/>
    <w:tmpl w:val="430CA4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69890783">
    <w:abstractNumId w:val="57"/>
  </w:num>
  <w:num w:numId="2" w16cid:durableId="661323799">
    <w:abstractNumId w:val="9"/>
  </w:num>
  <w:num w:numId="3" w16cid:durableId="346374336">
    <w:abstractNumId w:val="47"/>
  </w:num>
  <w:num w:numId="4" w16cid:durableId="1835799504">
    <w:abstractNumId w:val="35"/>
  </w:num>
  <w:num w:numId="5" w16cid:durableId="1308851883">
    <w:abstractNumId w:val="0"/>
  </w:num>
  <w:num w:numId="6" w16cid:durableId="593248929">
    <w:abstractNumId w:val="2"/>
  </w:num>
  <w:num w:numId="7" w16cid:durableId="1379354314">
    <w:abstractNumId w:val="32"/>
  </w:num>
  <w:num w:numId="8" w16cid:durableId="1980333862">
    <w:abstractNumId w:val="54"/>
  </w:num>
  <w:num w:numId="9" w16cid:durableId="1875729374">
    <w:abstractNumId w:val="30"/>
  </w:num>
  <w:num w:numId="10" w16cid:durableId="1775394202">
    <w:abstractNumId w:val="10"/>
  </w:num>
  <w:num w:numId="11" w16cid:durableId="995063069">
    <w:abstractNumId w:val="48"/>
  </w:num>
  <w:num w:numId="12" w16cid:durableId="1982879185">
    <w:abstractNumId w:val="41"/>
  </w:num>
  <w:num w:numId="13" w16cid:durableId="797256399">
    <w:abstractNumId w:val="46"/>
  </w:num>
  <w:num w:numId="14" w16cid:durableId="543948942">
    <w:abstractNumId w:val="36"/>
  </w:num>
  <w:num w:numId="15" w16cid:durableId="170023877">
    <w:abstractNumId w:val="8"/>
  </w:num>
  <w:num w:numId="16" w16cid:durableId="529344857">
    <w:abstractNumId w:val="55"/>
  </w:num>
  <w:num w:numId="17" w16cid:durableId="1642690380">
    <w:abstractNumId w:val="51"/>
  </w:num>
  <w:num w:numId="18" w16cid:durableId="1725791174">
    <w:abstractNumId w:val="18"/>
  </w:num>
  <w:num w:numId="19" w16cid:durableId="1447039377">
    <w:abstractNumId w:val="15"/>
  </w:num>
  <w:num w:numId="20" w16cid:durableId="393966729">
    <w:abstractNumId w:val="56"/>
  </w:num>
  <w:num w:numId="21" w16cid:durableId="2022968246">
    <w:abstractNumId w:val="1"/>
  </w:num>
  <w:num w:numId="22" w16cid:durableId="543368623">
    <w:abstractNumId w:val="44"/>
  </w:num>
  <w:num w:numId="23" w16cid:durableId="565839064">
    <w:abstractNumId w:val="52"/>
  </w:num>
  <w:num w:numId="24" w16cid:durableId="380902554">
    <w:abstractNumId w:val="45"/>
  </w:num>
  <w:num w:numId="25" w16cid:durableId="839734922">
    <w:abstractNumId w:val="27"/>
  </w:num>
  <w:num w:numId="26" w16cid:durableId="1743142580">
    <w:abstractNumId w:val="33"/>
  </w:num>
  <w:num w:numId="27" w16cid:durableId="1163395140">
    <w:abstractNumId w:val="50"/>
  </w:num>
  <w:num w:numId="28" w16cid:durableId="2046716268">
    <w:abstractNumId w:val="12"/>
  </w:num>
  <w:num w:numId="29" w16cid:durableId="1663193454">
    <w:abstractNumId w:val="13"/>
  </w:num>
  <w:num w:numId="30" w16cid:durableId="681056051">
    <w:abstractNumId w:val="19"/>
  </w:num>
  <w:num w:numId="31" w16cid:durableId="232200621">
    <w:abstractNumId w:val="20"/>
  </w:num>
  <w:num w:numId="32" w16cid:durableId="1671718516">
    <w:abstractNumId w:val="23"/>
  </w:num>
  <w:num w:numId="33" w16cid:durableId="1583101930">
    <w:abstractNumId w:val="34"/>
  </w:num>
  <w:num w:numId="34" w16cid:durableId="1390609533">
    <w:abstractNumId w:val="38"/>
  </w:num>
  <w:num w:numId="35" w16cid:durableId="1005399952">
    <w:abstractNumId w:val="37"/>
  </w:num>
  <w:num w:numId="36" w16cid:durableId="1794250269">
    <w:abstractNumId w:val="4"/>
  </w:num>
  <w:num w:numId="37" w16cid:durableId="1400401809">
    <w:abstractNumId w:val="31"/>
  </w:num>
  <w:num w:numId="38" w16cid:durableId="95366644">
    <w:abstractNumId w:val="21"/>
  </w:num>
  <w:num w:numId="39" w16cid:durableId="1544095741">
    <w:abstractNumId w:val="17"/>
  </w:num>
  <w:num w:numId="40" w16cid:durableId="728187452">
    <w:abstractNumId w:val="22"/>
  </w:num>
  <w:num w:numId="41" w16cid:durableId="1603878657">
    <w:abstractNumId w:val="25"/>
  </w:num>
  <w:num w:numId="42" w16cid:durableId="1088885877">
    <w:abstractNumId w:val="53"/>
  </w:num>
  <w:num w:numId="43" w16cid:durableId="1866796134">
    <w:abstractNumId w:val="39"/>
  </w:num>
  <w:num w:numId="44" w16cid:durableId="296647031">
    <w:abstractNumId w:val="16"/>
  </w:num>
  <w:num w:numId="45" w16cid:durableId="2136871997">
    <w:abstractNumId w:val="14"/>
  </w:num>
  <w:num w:numId="46" w16cid:durableId="408693663">
    <w:abstractNumId w:val="11"/>
  </w:num>
  <w:num w:numId="47" w16cid:durableId="438336454">
    <w:abstractNumId w:val="24"/>
  </w:num>
  <w:num w:numId="48" w16cid:durableId="1743454356">
    <w:abstractNumId w:val="42"/>
  </w:num>
  <w:num w:numId="49" w16cid:durableId="1245072328">
    <w:abstractNumId w:val="3"/>
  </w:num>
  <w:num w:numId="50" w16cid:durableId="1469127807">
    <w:abstractNumId w:val="43"/>
  </w:num>
  <w:num w:numId="51" w16cid:durableId="1872107333">
    <w:abstractNumId w:val="40"/>
  </w:num>
  <w:num w:numId="52" w16cid:durableId="327485292">
    <w:abstractNumId w:val="49"/>
  </w:num>
  <w:num w:numId="53" w16cid:durableId="1006517959">
    <w:abstractNumId w:val="7"/>
  </w:num>
  <w:num w:numId="54" w16cid:durableId="1409039994">
    <w:abstractNumId w:val="6"/>
  </w:num>
  <w:num w:numId="55" w16cid:durableId="2046179253">
    <w:abstractNumId w:val="29"/>
  </w:num>
  <w:num w:numId="56" w16cid:durableId="129592188">
    <w:abstractNumId w:val="28"/>
  </w:num>
  <w:num w:numId="57" w16cid:durableId="161094478">
    <w:abstractNumId w:val="26"/>
  </w:num>
  <w:num w:numId="58" w16cid:durableId="2026593486">
    <w:abstractNumId w:val="5"/>
  </w:num>
  <w:num w:numId="59" w16cid:durableId="780105008">
    <w:abstractNumId w:val="5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suppressBottomSpacing/>
    <w:suppressTop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6BD"/>
    <w:rsid w:val="000030DC"/>
    <w:rsid w:val="000142D9"/>
    <w:rsid w:val="00021AE1"/>
    <w:rsid w:val="00021F0A"/>
    <w:rsid w:val="00037709"/>
    <w:rsid w:val="00043365"/>
    <w:rsid w:val="00057A04"/>
    <w:rsid w:val="00060A7A"/>
    <w:rsid w:val="00064282"/>
    <w:rsid w:val="00076EDE"/>
    <w:rsid w:val="00080CCD"/>
    <w:rsid w:val="00081859"/>
    <w:rsid w:val="00084EFE"/>
    <w:rsid w:val="0008653E"/>
    <w:rsid w:val="0008772F"/>
    <w:rsid w:val="000923BF"/>
    <w:rsid w:val="00092A08"/>
    <w:rsid w:val="000941EB"/>
    <w:rsid w:val="00097E9E"/>
    <w:rsid w:val="000A323D"/>
    <w:rsid w:val="000A5488"/>
    <w:rsid w:val="000A5538"/>
    <w:rsid w:val="000A6240"/>
    <w:rsid w:val="000A6CBF"/>
    <w:rsid w:val="000A709D"/>
    <w:rsid w:val="000B136C"/>
    <w:rsid w:val="000B1F0A"/>
    <w:rsid w:val="000B3F51"/>
    <w:rsid w:val="000B71A7"/>
    <w:rsid w:val="000C1CA5"/>
    <w:rsid w:val="000C46D6"/>
    <w:rsid w:val="000D09F6"/>
    <w:rsid w:val="000D22BD"/>
    <w:rsid w:val="000D4EF1"/>
    <w:rsid w:val="000D5824"/>
    <w:rsid w:val="000E0950"/>
    <w:rsid w:val="000E2D39"/>
    <w:rsid w:val="000E2EEC"/>
    <w:rsid w:val="000F05FC"/>
    <w:rsid w:val="000F176B"/>
    <w:rsid w:val="000F430A"/>
    <w:rsid w:val="000F5136"/>
    <w:rsid w:val="00102227"/>
    <w:rsid w:val="001123A9"/>
    <w:rsid w:val="001148D2"/>
    <w:rsid w:val="00114ABD"/>
    <w:rsid w:val="00117DA9"/>
    <w:rsid w:val="00122E5B"/>
    <w:rsid w:val="001272C1"/>
    <w:rsid w:val="00133248"/>
    <w:rsid w:val="001402DC"/>
    <w:rsid w:val="00140BA0"/>
    <w:rsid w:val="0014396F"/>
    <w:rsid w:val="001578A6"/>
    <w:rsid w:val="00163589"/>
    <w:rsid w:val="0017015E"/>
    <w:rsid w:val="00170F74"/>
    <w:rsid w:val="00173123"/>
    <w:rsid w:val="00180D78"/>
    <w:rsid w:val="0018174D"/>
    <w:rsid w:val="00185E83"/>
    <w:rsid w:val="00186825"/>
    <w:rsid w:val="00191C4A"/>
    <w:rsid w:val="00191E93"/>
    <w:rsid w:val="00194596"/>
    <w:rsid w:val="00194CB4"/>
    <w:rsid w:val="00194F8B"/>
    <w:rsid w:val="001A02DD"/>
    <w:rsid w:val="001A47E7"/>
    <w:rsid w:val="001B06DE"/>
    <w:rsid w:val="001B1D9C"/>
    <w:rsid w:val="001B243E"/>
    <w:rsid w:val="001B4DE3"/>
    <w:rsid w:val="001B60AE"/>
    <w:rsid w:val="001B6284"/>
    <w:rsid w:val="001C12FE"/>
    <w:rsid w:val="001C3149"/>
    <w:rsid w:val="001C358E"/>
    <w:rsid w:val="001D2E46"/>
    <w:rsid w:val="001E05B0"/>
    <w:rsid w:val="001E1D2D"/>
    <w:rsid w:val="001E6302"/>
    <w:rsid w:val="001E68BB"/>
    <w:rsid w:val="001F0684"/>
    <w:rsid w:val="0020074F"/>
    <w:rsid w:val="00202649"/>
    <w:rsid w:val="00203AD8"/>
    <w:rsid w:val="002218C2"/>
    <w:rsid w:val="00221D8E"/>
    <w:rsid w:val="00223C7E"/>
    <w:rsid w:val="002246A0"/>
    <w:rsid w:val="00226E79"/>
    <w:rsid w:val="002276DB"/>
    <w:rsid w:val="00232528"/>
    <w:rsid w:val="002326C8"/>
    <w:rsid w:val="00233926"/>
    <w:rsid w:val="0023517B"/>
    <w:rsid w:val="00240EAD"/>
    <w:rsid w:val="00244E10"/>
    <w:rsid w:val="0024607A"/>
    <w:rsid w:val="00255D9A"/>
    <w:rsid w:val="002620A0"/>
    <w:rsid w:val="00264529"/>
    <w:rsid w:val="00266449"/>
    <w:rsid w:val="00271CB5"/>
    <w:rsid w:val="00273A00"/>
    <w:rsid w:val="00276D9C"/>
    <w:rsid w:val="00276FE6"/>
    <w:rsid w:val="002827BC"/>
    <w:rsid w:val="002838DD"/>
    <w:rsid w:val="00283C3E"/>
    <w:rsid w:val="002850BD"/>
    <w:rsid w:val="00286CE8"/>
    <w:rsid w:val="00293661"/>
    <w:rsid w:val="00293C3A"/>
    <w:rsid w:val="002A0AAE"/>
    <w:rsid w:val="002A107D"/>
    <w:rsid w:val="002A6282"/>
    <w:rsid w:val="002A6B4F"/>
    <w:rsid w:val="002A7288"/>
    <w:rsid w:val="002B49DB"/>
    <w:rsid w:val="002B5848"/>
    <w:rsid w:val="002B6B7A"/>
    <w:rsid w:val="002C1516"/>
    <w:rsid w:val="002C3A8A"/>
    <w:rsid w:val="002C5583"/>
    <w:rsid w:val="002C6A79"/>
    <w:rsid w:val="002C7831"/>
    <w:rsid w:val="002D008B"/>
    <w:rsid w:val="002D1847"/>
    <w:rsid w:val="002D1EA8"/>
    <w:rsid w:val="002D5C28"/>
    <w:rsid w:val="002E0188"/>
    <w:rsid w:val="002E2C41"/>
    <w:rsid w:val="002E6BD9"/>
    <w:rsid w:val="002F6A81"/>
    <w:rsid w:val="002F728F"/>
    <w:rsid w:val="00301900"/>
    <w:rsid w:val="00301F47"/>
    <w:rsid w:val="0030224A"/>
    <w:rsid w:val="00307A9A"/>
    <w:rsid w:val="00307EE8"/>
    <w:rsid w:val="00320849"/>
    <w:rsid w:val="00320CE5"/>
    <w:rsid w:val="00322FB5"/>
    <w:rsid w:val="00335DA8"/>
    <w:rsid w:val="0033658A"/>
    <w:rsid w:val="0033683F"/>
    <w:rsid w:val="00342942"/>
    <w:rsid w:val="00352B17"/>
    <w:rsid w:val="0035312D"/>
    <w:rsid w:val="00353B0B"/>
    <w:rsid w:val="00353E71"/>
    <w:rsid w:val="003551A4"/>
    <w:rsid w:val="003624B1"/>
    <w:rsid w:val="00364868"/>
    <w:rsid w:val="003649EE"/>
    <w:rsid w:val="00365C62"/>
    <w:rsid w:val="0037019E"/>
    <w:rsid w:val="00370814"/>
    <w:rsid w:val="00370E4D"/>
    <w:rsid w:val="00371842"/>
    <w:rsid w:val="00374919"/>
    <w:rsid w:val="00375DF6"/>
    <w:rsid w:val="00376DC9"/>
    <w:rsid w:val="00381248"/>
    <w:rsid w:val="0038358E"/>
    <w:rsid w:val="00386733"/>
    <w:rsid w:val="003925F3"/>
    <w:rsid w:val="00394B43"/>
    <w:rsid w:val="003A0166"/>
    <w:rsid w:val="003A0268"/>
    <w:rsid w:val="003A06C3"/>
    <w:rsid w:val="003A08E1"/>
    <w:rsid w:val="003A0BF4"/>
    <w:rsid w:val="003A2633"/>
    <w:rsid w:val="003A6210"/>
    <w:rsid w:val="003B18A7"/>
    <w:rsid w:val="003C08CD"/>
    <w:rsid w:val="003C1F75"/>
    <w:rsid w:val="003C29CD"/>
    <w:rsid w:val="003C3752"/>
    <w:rsid w:val="003C5A0A"/>
    <w:rsid w:val="003C73BE"/>
    <w:rsid w:val="003D0BD7"/>
    <w:rsid w:val="003E00BF"/>
    <w:rsid w:val="003E10AD"/>
    <w:rsid w:val="003E561A"/>
    <w:rsid w:val="003E7E11"/>
    <w:rsid w:val="003F0611"/>
    <w:rsid w:val="003F069D"/>
    <w:rsid w:val="003F25B3"/>
    <w:rsid w:val="003F3042"/>
    <w:rsid w:val="003F5D5B"/>
    <w:rsid w:val="00401CF2"/>
    <w:rsid w:val="00404C2B"/>
    <w:rsid w:val="004158CE"/>
    <w:rsid w:val="00423EB7"/>
    <w:rsid w:val="00425232"/>
    <w:rsid w:val="004313CE"/>
    <w:rsid w:val="0043334F"/>
    <w:rsid w:val="004333E5"/>
    <w:rsid w:val="00435547"/>
    <w:rsid w:val="00435ADD"/>
    <w:rsid w:val="00435C68"/>
    <w:rsid w:val="00446045"/>
    <w:rsid w:val="004479B1"/>
    <w:rsid w:val="0045610E"/>
    <w:rsid w:val="00463654"/>
    <w:rsid w:val="0046798E"/>
    <w:rsid w:val="004701A8"/>
    <w:rsid w:val="00477A4F"/>
    <w:rsid w:val="0048010F"/>
    <w:rsid w:val="0048033C"/>
    <w:rsid w:val="00480E4E"/>
    <w:rsid w:val="004915E7"/>
    <w:rsid w:val="00492EBE"/>
    <w:rsid w:val="004965CB"/>
    <w:rsid w:val="004A2D33"/>
    <w:rsid w:val="004A545E"/>
    <w:rsid w:val="004A70A5"/>
    <w:rsid w:val="004C2175"/>
    <w:rsid w:val="004C70EB"/>
    <w:rsid w:val="004C73B2"/>
    <w:rsid w:val="004D074E"/>
    <w:rsid w:val="004D0DB3"/>
    <w:rsid w:val="004D522A"/>
    <w:rsid w:val="004D6C84"/>
    <w:rsid w:val="004D6FCA"/>
    <w:rsid w:val="004E419A"/>
    <w:rsid w:val="004E604F"/>
    <w:rsid w:val="004F11E1"/>
    <w:rsid w:val="004F74C2"/>
    <w:rsid w:val="004F7BA5"/>
    <w:rsid w:val="00501A7D"/>
    <w:rsid w:val="005049C3"/>
    <w:rsid w:val="00512406"/>
    <w:rsid w:val="00512F2D"/>
    <w:rsid w:val="00523396"/>
    <w:rsid w:val="0053073B"/>
    <w:rsid w:val="005337B4"/>
    <w:rsid w:val="00534037"/>
    <w:rsid w:val="0054249D"/>
    <w:rsid w:val="005455FA"/>
    <w:rsid w:val="00545A18"/>
    <w:rsid w:val="005559E2"/>
    <w:rsid w:val="0056210E"/>
    <w:rsid w:val="0056427B"/>
    <w:rsid w:val="0056619A"/>
    <w:rsid w:val="005757CA"/>
    <w:rsid w:val="00581524"/>
    <w:rsid w:val="00581E79"/>
    <w:rsid w:val="005831BD"/>
    <w:rsid w:val="0058789A"/>
    <w:rsid w:val="005A3D72"/>
    <w:rsid w:val="005A7052"/>
    <w:rsid w:val="005C01A6"/>
    <w:rsid w:val="005C23D4"/>
    <w:rsid w:val="005D0071"/>
    <w:rsid w:val="005D1F47"/>
    <w:rsid w:val="005D360C"/>
    <w:rsid w:val="005E7CCA"/>
    <w:rsid w:val="005E7EB5"/>
    <w:rsid w:val="005F0C99"/>
    <w:rsid w:val="005F27E2"/>
    <w:rsid w:val="005F5BD3"/>
    <w:rsid w:val="005F5ED8"/>
    <w:rsid w:val="00601704"/>
    <w:rsid w:val="00604B3D"/>
    <w:rsid w:val="0061062A"/>
    <w:rsid w:val="006133EC"/>
    <w:rsid w:val="00616DEC"/>
    <w:rsid w:val="00620B15"/>
    <w:rsid w:val="006252F3"/>
    <w:rsid w:val="00626FC9"/>
    <w:rsid w:val="00631200"/>
    <w:rsid w:val="00633933"/>
    <w:rsid w:val="00637F3C"/>
    <w:rsid w:val="0064086B"/>
    <w:rsid w:val="00640888"/>
    <w:rsid w:val="00640960"/>
    <w:rsid w:val="0064117D"/>
    <w:rsid w:val="00641DE0"/>
    <w:rsid w:val="00642ED9"/>
    <w:rsid w:val="006507A0"/>
    <w:rsid w:val="0065373D"/>
    <w:rsid w:val="00654A35"/>
    <w:rsid w:val="006578B3"/>
    <w:rsid w:val="006669A9"/>
    <w:rsid w:val="006732E4"/>
    <w:rsid w:val="00673B34"/>
    <w:rsid w:val="00677E39"/>
    <w:rsid w:val="00680037"/>
    <w:rsid w:val="006804AD"/>
    <w:rsid w:val="006874F1"/>
    <w:rsid w:val="0069367A"/>
    <w:rsid w:val="006959D7"/>
    <w:rsid w:val="00695CE6"/>
    <w:rsid w:val="0069683A"/>
    <w:rsid w:val="006A473F"/>
    <w:rsid w:val="006A580E"/>
    <w:rsid w:val="006A6AA8"/>
    <w:rsid w:val="006B08E2"/>
    <w:rsid w:val="006B4422"/>
    <w:rsid w:val="006B59A1"/>
    <w:rsid w:val="006C05B6"/>
    <w:rsid w:val="006C0DA3"/>
    <w:rsid w:val="006C2D27"/>
    <w:rsid w:val="006C3230"/>
    <w:rsid w:val="006D02A6"/>
    <w:rsid w:val="006D1EEF"/>
    <w:rsid w:val="006D1F1C"/>
    <w:rsid w:val="006D6913"/>
    <w:rsid w:val="006D796A"/>
    <w:rsid w:val="006E3488"/>
    <w:rsid w:val="006E3CAC"/>
    <w:rsid w:val="006E7A6C"/>
    <w:rsid w:val="0070462E"/>
    <w:rsid w:val="007056BB"/>
    <w:rsid w:val="00706105"/>
    <w:rsid w:val="0071270A"/>
    <w:rsid w:val="007228A1"/>
    <w:rsid w:val="007235DC"/>
    <w:rsid w:val="007553E5"/>
    <w:rsid w:val="00757B0B"/>
    <w:rsid w:val="00765F7E"/>
    <w:rsid w:val="007661E5"/>
    <w:rsid w:val="00766663"/>
    <w:rsid w:val="00767053"/>
    <w:rsid w:val="007670D4"/>
    <w:rsid w:val="00767390"/>
    <w:rsid w:val="0076771D"/>
    <w:rsid w:val="00767D10"/>
    <w:rsid w:val="007802C4"/>
    <w:rsid w:val="0078101B"/>
    <w:rsid w:val="00786069"/>
    <w:rsid w:val="00786CE7"/>
    <w:rsid w:val="00791B6D"/>
    <w:rsid w:val="007969E0"/>
    <w:rsid w:val="007A1DE9"/>
    <w:rsid w:val="007A470A"/>
    <w:rsid w:val="007B0E12"/>
    <w:rsid w:val="007B3DA7"/>
    <w:rsid w:val="007B409D"/>
    <w:rsid w:val="007C0C99"/>
    <w:rsid w:val="007C4B23"/>
    <w:rsid w:val="007D0F42"/>
    <w:rsid w:val="007D3150"/>
    <w:rsid w:val="007D3824"/>
    <w:rsid w:val="007E0EC2"/>
    <w:rsid w:val="007E143F"/>
    <w:rsid w:val="007F2BF5"/>
    <w:rsid w:val="007F2CCD"/>
    <w:rsid w:val="007F4B75"/>
    <w:rsid w:val="007F5054"/>
    <w:rsid w:val="008023FE"/>
    <w:rsid w:val="008041BB"/>
    <w:rsid w:val="0081314C"/>
    <w:rsid w:val="0081320E"/>
    <w:rsid w:val="0081450B"/>
    <w:rsid w:val="0081523B"/>
    <w:rsid w:val="008228A7"/>
    <w:rsid w:val="008241D4"/>
    <w:rsid w:val="00824B30"/>
    <w:rsid w:val="008260C4"/>
    <w:rsid w:val="008265A3"/>
    <w:rsid w:val="00835430"/>
    <w:rsid w:val="00840B59"/>
    <w:rsid w:val="00840E96"/>
    <w:rsid w:val="00843A75"/>
    <w:rsid w:val="00844A6D"/>
    <w:rsid w:val="008469DE"/>
    <w:rsid w:val="00854EE5"/>
    <w:rsid w:val="0085548D"/>
    <w:rsid w:val="0086198C"/>
    <w:rsid w:val="00864380"/>
    <w:rsid w:val="00864DA8"/>
    <w:rsid w:val="008837B7"/>
    <w:rsid w:val="0088500E"/>
    <w:rsid w:val="00886BCC"/>
    <w:rsid w:val="00892146"/>
    <w:rsid w:val="00895A1E"/>
    <w:rsid w:val="00896858"/>
    <w:rsid w:val="00896FB7"/>
    <w:rsid w:val="008B0BDB"/>
    <w:rsid w:val="008B102D"/>
    <w:rsid w:val="008B11D3"/>
    <w:rsid w:val="008B2F43"/>
    <w:rsid w:val="008B327D"/>
    <w:rsid w:val="008C2DDA"/>
    <w:rsid w:val="008D1A48"/>
    <w:rsid w:val="008D23F9"/>
    <w:rsid w:val="008D3DC2"/>
    <w:rsid w:val="008D6E2B"/>
    <w:rsid w:val="008F224C"/>
    <w:rsid w:val="009027BC"/>
    <w:rsid w:val="009114BD"/>
    <w:rsid w:val="009123AA"/>
    <w:rsid w:val="009123FF"/>
    <w:rsid w:val="00914311"/>
    <w:rsid w:val="00920AC4"/>
    <w:rsid w:val="009216E6"/>
    <w:rsid w:val="00922D31"/>
    <w:rsid w:val="00924232"/>
    <w:rsid w:val="00941EE4"/>
    <w:rsid w:val="0094358D"/>
    <w:rsid w:val="00947793"/>
    <w:rsid w:val="009502F3"/>
    <w:rsid w:val="00954026"/>
    <w:rsid w:val="00957147"/>
    <w:rsid w:val="009571AF"/>
    <w:rsid w:val="009610C5"/>
    <w:rsid w:val="009638BC"/>
    <w:rsid w:val="0097297C"/>
    <w:rsid w:val="009735ED"/>
    <w:rsid w:val="00981AA8"/>
    <w:rsid w:val="0098293A"/>
    <w:rsid w:val="00982F69"/>
    <w:rsid w:val="00983448"/>
    <w:rsid w:val="0098586A"/>
    <w:rsid w:val="00994506"/>
    <w:rsid w:val="009A0C59"/>
    <w:rsid w:val="009A1860"/>
    <w:rsid w:val="009A2FAC"/>
    <w:rsid w:val="009A3339"/>
    <w:rsid w:val="009A5AF8"/>
    <w:rsid w:val="009B177E"/>
    <w:rsid w:val="009B3486"/>
    <w:rsid w:val="009B7FDA"/>
    <w:rsid w:val="009C1360"/>
    <w:rsid w:val="009C5651"/>
    <w:rsid w:val="009C7B05"/>
    <w:rsid w:val="009D51D7"/>
    <w:rsid w:val="009D6E95"/>
    <w:rsid w:val="009E2DE0"/>
    <w:rsid w:val="009E4AB1"/>
    <w:rsid w:val="009E4B5C"/>
    <w:rsid w:val="009F0A22"/>
    <w:rsid w:val="009F2391"/>
    <w:rsid w:val="009F32FC"/>
    <w:rsid w:val="009F6924"/>
    <w:rsid w:val="00A03545"/>
    <w:rsid w:val="00A041F6"/>
    <w:rsid w:val="00A042C8"/>
    <w:rsid w:val="00A04D4B"/>
    <w:rsid w:val="00A0620A"/>
    <w:rsid w:val="00A07E2F"/>
    <w:rsid w:val="00A106C8"/>
    <w:rsid w:val="00A11685"/>
    <w:rsid w:val="00A126E4"/>
    <w:rsid w:val="00A16F86"/>
    <w:rsid w:val="00A20922"/>
    <w:rsid w:val="00A20F43"/>
    <w:rsid w:val="00A2393B"/>
    <w:rsid w:val="00A26502"/>
    <w:rsid w:val="00A3097D"/>
    <w:rsid w:val="00A36976"/>
    <w:rsid w:val="00A41676"/>
    <w:rsid w:val="00A50825"/>
    <w:rsid w:val="00A5137C"/>
    <w:rsid w:val="00A52ACC"/>
    <w:rsid w:val="00A557D5"/>
    <w:rsid w:val="00A56520"/>
    <w:rsid w:val="00A567F1"/>
    <w:rsid w:val="00A57227"/>
    <w:rsid w:val="00A65EA5"/>
    <w:rsid w:val="00A67E7D"/>
    <w:rsid w:val="00A67E8A"/>
    <w:rsid w:val="00A701FB"/>
    <w:rsid w:val="00A85C84"/>
    <w:rsid w:val="00A86986"/>
    <w:rsid w:val="00A91DF6"/>
    <w:rsid w:val="00A94DC2"/>
    <w:rsid w:val="00AA0376"/>
    <w:rsid w:val="00AA05A9"/>
    <w:rsid w:val="00AA3A9E"/>
    <w:rsid w:val="00AA5646"/>
    <w:rsid w:val="00AB161D"/>
    <w:rsid w:val="00AB4390"/>
    <w:rsid w:val="00AB7B43"/>
    <w:rsid w:val="00AC0DB6"/>
    <w:rsid w:val="00AC4EF5"/>
    <w:rsid w:val="00AD05F5"/>
    <w:rsid w:val="00AD2DF0"/>
    <w:rsid w:val="00AD6580"/>
    <w:rsid w:val="00AD7784"/>
    <w:rsid w:val="00AE1465"/>
    <w:rsid w:val="00AE4F7F"/>
    <w:rsid w:val="00AE647A"/>
    <w:rsid w:val="00AF0694"/>
    <w:rsid w:val="00AF1DE1"/>
    <w:rsid w:val="00AF76BF"/>
    <w:rsid w:val="00B01BEC"/>
    <w:rsid w:val="00B02A6E"/>
    <w:rsid w:val="00B0371D"/>
    <w:rsid w:val="00B03EEB"/>
    <w:rsid w:val="00B04670"/>
    <w:rsid w:val="00B05856"/>
    <w:rsid w:val="00B10486"/>
    <w:rsid w:val="00B14267"/>
    <w:rsid w:val="00B14D0B"/>
    <w:rsid w:val="00B15250"/>
    <w:rsid w:val="00B2189A"/>
    <w:rsid w:val="00B22592"/>
    <w:rsid w:val="00B241C8"/>
    <w:rsid w:val="00B31DD4"/>
    <w:rsid w:val="00B32DA8"/>
    <w:rsid w:val="00B34789"/>
    <w:rsid w:val="00B365E1"/>
    <w:rsid w:val="00B37D54"/>
    <w:rsid w:val="00B42BEB"/>
    <w:rsid w:val="00B42C8C"/>
    <w:rsid w:val="00B44554"/>
    <w:rsid w:val="00B456CD"/>
    <w:rsid w:val="00B504E0"/>
    <w:rsid w:val="00B53C9C"/>
    <w:rsid w:val="00B61099"/>
    <w:rsid w:val="00B61F9B"/>
    <w:rsid w:val="00B620E5"/>
    <w:rsid w:val="00B63B58"/>
    <w:rsid w:val="00B6552E"/>
    <w:rsid w:val="00B66048"/>
    <w:rsid w:val="00B70DD0"/>
    <w:rsid w:val="00B74349"/>
    <w:rsid w:val="00B75D81"/>
    <w:rsid w:val="00B763FA"/>
    <w:rsid w:val="00B82AF1"/>
    <w:rsid w:val="00B921D5"/>
    <w:rsid w:val="00BA014E"/>
    <w:rsid w:val="00BB4045"/>
    <w:rsid w:val="00BC1F94"/>
    <w:rsid w:val="00BC2006"/>
    <w:rsid w:val="00BC21B6"/>
    <w:rsid w:val="00BD0959"/>
    <w:rsid w:val="00BD0C6F"/>
    <w:rsid w:val="00BD6547"/>
    <w:rsid w:val="00BD67B0"/>
    <w:rsid w:val="00BD69FD"/>
    <w:rsid w:val="00BD766C"/>
    <w:rsid w:val="00BE123C"/>
    <w:rsid w:val="00BE18AE"/>
    <w:rsid w:val="00BE2F99"/>
    <w:rsid w:val="00BE3A6D"/>
    <w:rsid w:val="00BE7678"/>
    <w:rsid w:val="00BF001E"/>
    <w:rsid w:val="00C01FF5"/>
    <w:rsid w:val="00C038F2"/>
    <w:rsid w:val="00C070EE"/>
    <w:rsid w:val="00C0792D"/>
    <w:rsid w:val="00C11417"/>
    <w:rsid w:val="00C2326F"/>
    <w:rsid w:val="00C234A3"/>
    <w:rsid w:val="00C26967"/>
    <w:rsid w:val="00C31126"/>
    <w:rsid w:val="00C31BCF"/>
    <w:rsid w:val="00C32090"/>
    <w:rsid w:val="00C41D26"/>
    <w:rsid w:val="00C45FCD"/>
    <w:rsid w:val="00C531E4"/>
    <w:rsid w:val="00C55411"/>
    <w:rsid w:val="00C56762"/>
    <w:rsid w:val="00C60F99"/>
    <w:rsid w:val="00C61890"/>
    <w:rsid w:val="00C6542E"/>
    <w:rsid w:val="00C65BB5"/>
    <w:rsid w:val="00C668C0"/>
    <w:rsid w:val="00C67362"/>
    <w:rsid w:val="00C76468"/>
    <w:rsid w:val="00C76F5A"/>
    <w:rsid w:val="00C814E5"/>
    <w:rsid w:val="00C846B0"/>
    <w:rsid w:val="00C91E77"/>
    <w:rsid w:val="00C96BE9"/>
    <w:rsid w:val="00CA02ED"/>
    <w:rsid w:val="00CA205F"/>
    <w:rsid w:val="00CA46C4"/>
    <w:rsid w:val="00CA4AE3"/>
    <w:rsid w:val="00CB02F2"/>
    <w:rsid w:val="00CB5ACD"/>
    <w:rsid w:val="00CB77F0"/>
    <w:rsid w:val="00CC04A4"/>
    <w:rsid w:val="00CC10BD"/>
    <w:rsid w:val="00CC5541"/>
    <w:rsid w:val="00CC6831"/>
    <w:rsid w:val="00CD02C6"/>
    <w:rsid w:val="00CD2B91"/>
    <w:rsid w:val="00CD2BEC"/>
    <w:rsid w:val="00CD3CE5"/>
    <w:rsid w:val="00CD4526"/>
    <w:rsid w:val="00CD6688"/>
    <w:rsid w:val="00CD6D9D"/>
    <w:rsid w:val="00CE0E2A"/>
    <w:rsid w:val="00CE7029"/>
    <w:rsid w:val="00CE7D77"/>
    <w:rsid w:val="00CF12AD"/>
    <w:rsid w:val="00CF1EFC"/>
    <w:rsid w:val="00CF20F4"/>
    <w:rsid w:val="00CF21EA"/>
    <w:rsid w:val="00CF7865"/>
    <w:rsid w:val="00D01F78"/>
    <w:rsid w:val="00D10F05"/>
    <w:rsid w:val="00D11706"/>
    <w:rsid w:val="00D14835"/>
    <w:rsid w:val="00D159D1"/>
    <w:rsid w:val="00D1669B"/>
    <w:rsid w:val="00D177D0"/>
    <w:rsid w:val="00D21D02"/>
    <w:rsid w:val="00D302A5"/>
    <w:rsid w:val="00D33FF5"/>
    <w:rsid w:val="00D35271"/>
    <w:rsid w:val="00D363B4"/>
    <w:rsid w:val="00D41F32"/>
    <w:rsid w:val="00D42807"/>
    <w:rsid w:val="00D434C6"/>
    <w:rsid w:val="00D45073"/>
    <w:rsid w:val="00D46750"/>
    <w:rsid w:val="00D46CB8"/>
    <w:rsid w:val="00D52D36"/>
    <w:rsid w:val="00D62F63"/>
    <w:rsid w:val="00D64405"/>
    <w:rsid w:val="00D660C9"/>
    <w:rsid w:val="00D66BC3"/>
    <w:rsid w:val="00D73971"/>
    <w:rsid w:val="00D753ED"/>
    <w:rsid w:val="00D80DC6"/>
    <w:rsid w:val="00D84DB1"/>
    <w:rsid w:val="00D85826"/>
    <w:rsid w:val="00D92A81"/>
    <w:rsid w:val="00D9734E"/>
    <w:rsid w:val="00DA0474"/>
    <w:rsid w:val="00DA0F1D"/>
    <w:rsid w:val="00DA38A5"/>
    <w:rsid w:val="00DA451E"/>
    <w:rsid w:val="00DA4C02"/>
    <w:rsid w:val="00DA691E"/>
    <w:rsid w:val="00DB0FC3"/>
    <w:rsid w:val="00DB5760"/>
    <w:rsid w:val="00DB6647"/>
    <w:rsid w:val="00DB6797"/>
    <w:rsid w:val="00DC14CE"/>
    <w:rsid w:val="00DC19B1"/>
    <w:rsid w:val="00DC427E"/>
    <w:rsid w:val="00DC4312"/>
    <w:rsid w:val="00DD014D"/>
    <w:rsid w:val="00DD2B08"/>
    <w:rsid w:val="00DE0EFD"/>
    <w:rsid w:val="00DE2575"/>
    <w:rsid w:val="00DE442E"/>
    <w:rsid w:val="00DE4B8B"/>
    <w:rsid w:val="00DE6758"/>
    <w:rsid w:val="00DF00AD"/>
    <w:rsid w:val="00DF0DC2"/>
    <w:rsid w:val="00DF2DA8"/>
    <w:rsid w:val="00DF4D27"/>
    <w:rsid w:val="00E0092F"/>
    <w:rsid w:val="00E0495F"/>
    <w:rsid w:val="00E2036C"/>
    <w:rsid w:val="00E20E53"/>
    <w:rsid w:val="00E22808"/>
    <w:rsid w:val="00E23834"/>
    <w:rsid w:val="00E25430"/>
    <w:rsid w:val="00E27DCE"/>
    <w:rsid w:val="00E302B6"/>
    <w:rsid w:val="00E31466"/>
    <w:rsid w:val="00E31EC4"/>
    <w:rsid w:val="00E33C84"/>
    <w:rsid w:val="00E36D28"/>
    <w:rsid w:val="00E370BA"/>
    <w:rsid w:val="00E419E7"/>
    <w:rsid w:val="00E43A56"/>
    <w:rsid w:val="00E43CB8"/>
    <w:rsid w:val="00E55E15"/>
    <w:rsid w:val="00E607F5"/>
    <w:rsid w:val="00E62FB2"/>
    <w:rsid w:val="00E66187"/>
    <w:rsid w:val="00E66D0E"/>
    <w:rsid w:val="00E67D03"/>
    <w:rsid w:val="00E7113E"/>
    <w:rsid w:val="00E71D3B"/>
    <w:rsid w:val="00E72E9D"/>
    <w:rsid w:val="00E74BFD"/>
    <w:rsid w:val="00E8176F"/>
    <w:rsid w:val="00E85CF4"/>
    <w:rsid w:val="00E90374"/>
    <w:rsid w:val="00E91D5F"/>
    <w:rsid w:val="00E9316E"/>
    <w:rsid w:val="00E94F0A"/>
    <w:rsid w:val="00EA2F33"/>
    <w:rsid w:val="00EA4B81"/>
    <w:rsid w:val="00EA6F22"/>
    <w:rsid w:val="00EC14C8"/>
    <w:rsid w:val="00EC4DF1"/>
    <w:rsid w:val="00EC6A6B"/>
    <w:rsid w:val="00EC6E2F"/>
    <w:rsid w:val="00ED0707"/>
    <w:rsid w:val="00ED26E0"/>
    <w:rsid w:val="00EE0BB5"/>
    <w:rsid w:val="00EE1353"/>
    <w:rsid w:val="00EE3E20"/>
    <w:rsid w:val="00EE5CD1"/>
    <w:rsid w:val="00EF33DE"/>
    <w:rsid w:val="00EF5E7F"/>
    <w:rsid w:val="00F03267"/>
    <w:rsid w:val="00F120EF"/>
    <w:rsid w:val="00F12F0C"/>
    <w:rsid w:val="00F152F8"/>
    <w:rsid w:val="00F20189"/>
    <w:rsid w:val="00F239DD"/>
    <w:rsid w:val="00F33A23"/>
    <w:rsid w:val="00F346BD"/>
    <w:rsid w:val="00F36A4B"/>
    <w:rsid w:val="00F36AD5"/>
    <w:rsid w:val="00F412D6"/>
    <w:rsid w:val="00F4215C"/>
    <w:rsid w:val="00F4530E"/>
    <w:rsid w:val="00F515FF"/>
    <w:rsid w:val="00F546FC"/>
    <w:rsid w:val="00F56F1A"/>
    <w:rsid w:val="00F57636"/>
    <w:rsid w:val="00F57A22"/>
    <w:rsid w:val="00F63124"/>
    <w:rsid w:val="00F66464"/>
    <w:rsid w:val="00F72F34"/>
    <w:rsid w:val="00F73303"/>
    <w:rsid w:val="00F73FED"/>
    <w:rsid w:val="00F771B8"/>
    <w:rsid w:val="00F90401"/>
    <w:rsid w:val="00F9133B"/>
    <w:rsid w:val="00F958C8"/>
    <w:rsid w:val="00FA2DEA"/>
    <w:rsid w:val="00FA41D1"/>
    <w:rsid w:val="00FA41F9"/>
    <w:rsid w:val="00FA45BC"/>
    <w:rsid w:val="00FA61CF"/>
    <w:rsid w:val="00FB309A"/>
    <w:rsid w:val="00FB590A"/>
    <w:rsid w:val="00FC62C6"/>
    <w:rsid w:val="00FD279A"/>
    <w:rsid w:val="00FD78FB"/>
    <w:rsid w:val="00FE34C4"/>
    <w:rsid w:val="00FF0139"/>
    <w:rsid w:val="00FF1FD2"/>
    <w:rsid w:val="00FF455E"/>
    <w:rsid w:val="00FF4C8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11EE5D"/>
  <w15:chartTrackingRefBased/>
  <w15:docId w15:val="{390CECE2-CE9B-4C6A-A65B-D1627C059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imes New Roman"/>
        <w:color w:val="464B4B"/>
        <w:szCs w:val="24"/>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1" w:unhideWhenUsed="1" w:qFormat="1"/>
    <w:lsdException w:name="List Number" w:semiHidden="1" w:uiPriority="32"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79A"/>
    <w:pPr>
      <w:suppressAutoHyphens/>
      <w:spacing w:after="120" w:line="276" w:lineRule="auto"/>
    </w:pPr>
    <w:rPr>
      <w:color w:val="464B4B" w:themeColor="text1"/>
      <w:lang w:val="en-GB"/>
    </w:rPr>
  </w:style>
  <w:style w:type="paragraph" w:styleId="Heading1">
    <w:name w:val="heading 1"/>
    <w:basedOn w:val="Normal"/>
    <w:next w:val="Normal"/>
    <w:link w:val="Heading1Char"/>
    <w:uiPriority w:val="9"/>
    <w:qFormat/>
    <w:rsid w:val="004A2D33"/>
    <w:pPr>
      <w:keepNext/>
      <w:keepLines/>
      <w:spacing w:before="480" w:line="240" w:lineRule="auto"/>
      <w:contextualSpacing/>
      <w:outlineLvl w:val="0"/>
    </w:pPr>
    <w:rPr>
      <w:rFonts w:ascii="Arial Bold" w:eastAsia="Times New Roman" w:hAnsi="Arial Bold" w:cs="Arial"/>
      <w:b/>
      <w:bCs/>
      <w:color w:val="0072CE"/>
      <w:spacing w:val="12"/>
      <w:sz w:val="28"/>
      <w:szCs w:val="32"/>
      <w:lang w:eastAsia="ja-JP"/>
    </w:rPr>
  </w:style>
  <w:style w:type="paragraph" w:styleId="Heading2">
    <w:name w:val="heading 2"/>
    <w:basedOn w:val="Normal"/>
    <w:next w:val="Normal"/>
    <w:link w:val="Heading2Char"/>
    <w:uiPriority w:val="9"/>
    <w:unhideWhenUsed/>
    <w:qFormat/>
    <w:rsid w:val="004A2D33"/>
    <w:pPr>
      <w:spacing w:before="360" w:line="240" w:lineRule="auto"/>
      <w:outlineLvl w:val="1"/>
    </w:pPr>
    <w:rPr>
      <w:rFonts w:eastAsia="Times New Roman" w:cs="Arial"/>
      <w:b/>
      <w:bCs/>
      <w:spacing w:val="14"/>
      <w:sz w:val="26"/>
      <w:szCs w:val="28"/>
      <w:lang w:eastAsia="ja-JP"/>
    </w:rPr>
  </w:style>
  <w:style w:type="paragraph" w:styleId="Heading3">
    <w:name w:val="heading 3"/>
    <w:basedOn w:val="Normal"/>
    <w:next w:val="Normal"/>
    <w:link w:val="Heading3Char"/>
    <w:uiPriority w:val="9"/>
    <w:unhideWhenUsed/>
    <w:qFormat/>
    <w:rsid w:val="004A2D33"/>
    <w:pPr>
      <w:keepNext/>
      <w:keepLines/>
      <w:spacing w:before="360" w:line="240" w:lineRule="auto"/>
      <w:contextualSpacing/>
      <w:outlineLvl w:val="2"/>
    </w:pPr>
    <w:rPr>
      <w:rFonts w:eastAsia="Times New Roman" w:cs="Arial"/>
      <w:b/>
      <w:bCs/>
      <w:color w:val="2C70B6"/>
      <w:spacing w:val="12"/>
      <w:sz w:val="24"/>
      <w:szCs w:val="26"/>
      <w:lang w:eastAsia="ja-JP"/>
    </w:rPr>
  </w:style>
  <w:style w:type="paragraph" w:styleId="Heading4">
    <w:name w:val="heading 4"/>
    <w:basedOn w:val="Normal"/>
    <w:next w:val="Normal"/>
    <w:link w:val="Heading4Char"/>
    <w:uiPriority w:val="9"/>
    <w:unhideWhenUsed/>
    <w:qFormat/>
    <w:rsid w:val="004A2D33"/>
    <w:pPr>
      <w:keepNext/>
      <w:keepLines/>
      <w:spacing w:before="320" w:after="80" w:line="280" w:lineRule="exact"/>
      <w:outlineLvl w:val="3"/>
    </w:pPr>
    <w:rPr>
      <w:rFonts w:eastAsia="Times New Roman" w:cs="Arial"/>
      <w:b/>
      <w:bCs/>
      <w:spacing w:val="10"/>
      <w:sz w:val="22"/>
      <w:lang w:eastAsia="ja-JP"/>
    </w:rPr>
  </w:style>
  <w:style w:type="paragraph" w:styleId="Heading5">
    <w:name w:val="heading 5"/>
    <w:basedOn w:val="Normal"/>
    <w:next w:val="Normal"/>
    <w:link w:val="Heading5Char"/>
    <w:uiPriority w:val="9"/>
    <w:unhideWhenUsed/>
    <w:qFormat/>
    <w:rsid w:val="004A2D33"/>
    <w:pPr>
      <w:keepNext/>
      <w:keepLines/>
      <w:spacing w:before="240" w:line="240" w:lineRule="auto"/>
      <w:outlineLvl w:val="4"/>
    </w:pPr>
    <w:rPr>
      <w:rFonts w:eastAsia="Times New Roman" w:cs="Arial"/>
      <w:b/>
      <w:bCs/>
      <w:color w:val="2C70B6"/>
      <w:spacing w:val="10"/>
      <w:sz w:val="22"/>
      <w:lang w:eastAsia="ja-JP"/>
    </w:rPr>
  </w:style>
  <w:style w:type="paragraph" w:styleId="Heading6">
    <w:name w:val="heading 6"/>
    <w:basedOn w:val="Normal"/>
    <w:next w:val="Normal"/>
    <w:link w:val="Heading6Char"/>
    <w:uiPriority w:val="9"/>
    <w:unhideWhenUsed/>
    <w:qFormat/>
    <w:rsid w:val="004A2D33"/>
    <w:pPr>
      <w:keepNext/>
      <w:keepLines/>
      <w:spacing w:before="240" w:line="240" w:lineRule="auto"/>
      <w:outlineLvl w:val="5"/>
    </w:pPr>
    <w:rPr>
      <w:rFonts w:eastAsia="Times New Roman" w:cs="Arial"/>
      <w:b/>
      <w:bCs/>
      <w:spacing w:val="10"/>
      <w:sz w:val="21"/>
      <w:lang w:eastAsia="ja-JP"/>
    </w:rPr>
  </w:style>
  <w:style w:type="paragraph" w:styleId="Heading7">
    <w:name w:val="heading 7"/>
    <w:basedOn w:val="Normal"/>
    <w:next w:val="Normal"/>
    <w:link w:val="Heading7Char"/>
    <w:uiPriority w:val="9"/>
    <w:unhideWhenUsed/>
    <w:qFormat/>
    <w:rsid w:val="000F05FC"/>
    <w:pPr>
      <w:keepNext/>
      <w:keepLines/>
      <w:spacing w:before="240" w:line="240" w:lineRule="auto"/>
      <w:outlineLvl w:val="6"/>
    </w:pPr>
    <w:rPr>
      <w:rFonts w:eastAsia="Times New Roman" w:cs="Arial"/>
      <w:b/>
      <w:bCs/>
      <w:color w:val="2C70B6"/>
      <w:spacing w:val="10"/>
      <w:szCs w:val="20"/>
      <w:lang w:eastAsia="ja-JP"/>
    </w:rPr>
  </w:style>
  <w:style w:type="paragraph" w:styleId="Heading8">
    <w:name w:val="heading 8"/>
    <w:basedOn w:val="Normal"/>
    <w:next w:val="Normal"/>
    <w:link w:val="Heading8Char"/>
    <w:uiPriority w:val="9"/>
    <w:unhideWhenUsed/>
    <w:qFormat/>
    <w:rsid w:val="00F152F8"/>
    <w:pPr>
      <w:keepNext/>
      <w:keepLines/>
      <w:spacing w:after="0"/>
      <w:outlineLvl w:val="7"/>
    </w:pPr>
    <w:rPr>
      <w:rFonts w:eastAsiaTheme="majorEastAsia" w:cstheme="majorBidi"/>
      <w:i/>
      <w:iCs/>
      <w:color w:val="616767" w:themeColor="text1" w:themeTint="D8"/>
    </w:rPr>
  </w:style>
  <w:style w:type="paragraph" w:styleId="Heading9">
    <w:name w:val="heading 9"/>
    <w:basedOn w:val="Normal"/>
    <w:next w:val="Normal"/>
    <w:link w:val="Heading9Char"/>
    <w:uiPriority w:val="9"/>
    <w:semiHidden/>
    <w:unhideWhenUsed/>
    <w:qFormat/>
    <w:rsid w:val="00F152F8"/>
    <w:pPr>
      <w:keepNext/>
      <w:keepLines/>
      <w:spacing w:after="0"/>
      <w:outlineLvl w:val="8"/>
    </w:pPr>
    <w:rPr>
      <w:rFonts w:eastAsiaTheme="majorEastAsia" w:cstheme="majorBidi"/>
      <w:color w:val="61676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2D33"/>
    <w:rPr>
      <w:rFonts w:ascii="Arial Bold" w:eastAsia="Times New Roman" w:hAnsi="Arial Bold" w:cs="Arial"/>
      <w:b/>
      <w:bCs/>
      <w:color w:val="0072CE"/>
      <w:spacing w:val="12"/>
      <w:sz w:val="28"/>
      <w:szCs w:val="32"/>
      <w:lang w:eastAsia="ja-JP"/>
    </w:rPr>
  </w:style>
  <w:style w:type="character" w:customStyle="1" w:styleId="Heading2Char">
    <w:name w:val="Heading 2 Char"/>
    <w:basedOn w:val="DefaultParagraphFont"/>
    <w:link w:val="Heading2"/>
    <w:uiPriority w:val="9"/>
    <w:rsid w:val="004A2D33"/>
    <w:rPr>
      <w:rFonts w:eastAsia="Times New Roman" w:cs="Arial"/>
      <w:b/>
      <w:bCs/>
      <w:spacing w:val="14"/>
      <w:sz w:val="26"/>
      <w:szCs w:val="28"/>
      <w:lang w:eastAsia="ja-JP"/>
    </w:rPr>
  </w:style>
  <w:style w:type="character" w:customStyle="1" w:styleId="Heading3Char">
    <w:name w:val="Heading 3 Char"/>
    <w:basedOn w:val="DefaultParagraphFont"/>
    <w:link w:val="Heading3"/>
    <w:uiPriority w:val="9"/>
    <w:rsid w:val="004A2D33"/>
    <w:rPr>
      <w:rFonts w:eastAsia="Times New Roman" w:cs="Arial"/>
      <w:b/>
      <w:bCs/>
      <w:color w:val="2C70B6"/>
      <w:spacing w:val="12"/>
      <w:sz w:val="24"/>
      <w:szCs w:val="26"/>
      <w:lang w:eastAsia="ja-JP"/>
    </w:rPr>
  </w:style>
  <w:style w:type="character" w:customStyle="1" w:styleId="Heading4Char">
    <w:name w:val="Heading 4 Char"/>
    <w:basedOn w:val="DefaultParagraphFont"/>
    <w:link w:val="Heading4"/>
    <w:uiPriority w:val="9"/>
    <w:rsid w:val="004A2D33"/>
    <w:rPr>
      <w:rFonts w:eastAsia="Times New Roman" w:cs="Arial"/>
      <w:b/>
      <w:bCs/>
      <w:spacing w:val="10"/>
      <w:sz w:val="22"/>
      <w:lang w:eastAsia="ja-JP"/>
    </w:rPr>
  </w:style>
  <w:style w:type="character" w:customStyle="1" w:styleId="Heading5Char">
    <w:name w:val="Heading 5 Char"/>
    <w:basedOn w:val="DefaultParagraphFont"/>
    <w:link w:val="Heading5"/>
    <w:uiPriority w:val="9"/>
    <w:rsid w:val="004A2D33"/>
    <w:rPr>
      <w:rFonts w:eastAsia="Times New Roman" w:cs="Arial"/>
      <w:b/>
      <w:bCs/>
      <w:color w:val="2C70B6"/>
      <w:spacing w:val="10"/>
      <w:sz w:val="22"/>
      <w:lang w:eastAsia="ja-JP"/>
    </w:rPr>
  </w:style>
  <w:style w:type="character" w:customStyle="1" w:styleId="Heading6Char">
    <w:name w:val="Heading 6 Char"/>
    <w:basedOn w:val="DefaultParagraphFont"/>
    <w:link w:val="Heading6"/>
    <w:uiPriority w:val="9"/>
    <w:rsid w:val="004A2D33"/>
    <w:rPr>
      <w:rFonts w:eastAsia="Times New Roman" w:cs="Arial"/>
      <w:b/>
      <w:bCs/>
      <w:spacing w:val="10"/>
      <w:sz w:val="21"/>
      <w:lang w:eastAsia="ja-JP"/>
    </w:rPr>
  </w:style>
  <w:style w:type="character" w:customStyle="1" w:styleId="Heading7Char">
    <w:name w:val="Heading 7 Char"/>
    <w:basedOn w:val="DefaultParagraphFont"/>
    <w:link w:val="Heading7"/>
    <w:uiPriority w:val="9"/>
    <w:rsid w:val="000F05FC"/>
    <w:rPr>
      <w:rFonts w:ascii="Arial" w:eastAsia="Times New Roman" w:hAnsi="Arial" w:cs="Arial"/>
      <w:b/>
      <w:bCs/>
      <w:color w:val="2C70B6"/>
      <w:spacing w:val="10"/>
      <w:kern w:val="0"/>
      <w:sz w:val="20"/>
      <w:szCs w:val="20"/>
      <w:lang w:val="en-GB" w:eastAsia="ja-JP"/>
      <w14:ligatures w14:val="none"/>
    </w:rPr>
  </w:style>
  <w:style w:type="character" w:customStyle="1" w:styleId="Heading8Char">
    <w:name w:val="Heading 8 Char"/>
    <w:basedOn w:val="DefaultParagraphFont"/>
    <w:link w:val="Heading8"/>
    <w:uiPriority w:val="9"/>
    <w:rsid w:val="00F152F8"/>
    <w:rPr>
      <w:rFonts w:eastAsiaTheme="majorEastAsia" w:cstheme="majorBidi"/>
      <w:i/>
      <w:iCs/>
      <w:color w:val="616767" w:themeColor="text1" w:themeTint="D8"/>
    </w:rPr>
  </w:style>
  <w:style w:type="character" w:customStyle="1" w:styleId="Heading9Char">
    <w:name w:val="Heading 9 Char"/>
    <w:basedOn w:val="DefaultParagraphFont"/>
    <w:link w:val="Heading9"/>
    <w:uiPriority w:val="9"/>
    <w:semiHidden/>
    <w:rsid w:val="00F152F8"/>
    <w:rPr>
      <w:rFonts w:eastAsiaTheme="majorEastAsia" w:cstheme="majorBidi"/>
      <w:color w:val="616767" w:themeColor="text1" w:themeTint="D8"/>
    </w:rPr>
  </w:style>
  <w:style w:type="paragraph" w:styleId="Title">
    <w:name w:val="Title"/>
    <w:basedOn w:val="Normal"/>
    <w:next w:val="Normal"/>
    <w:link w:val="TitleChar"/>
    <w:uiPriority w:val="10"/>
    <w:qFormat/>
    <w:rsid w:val="000923BF"/>
    <w:pPr>
      <w:spacing w:after="80" w:line="240" w:lineRule="auto"/>
      <w:ind w:left="454"/>
      <w:contextualSpacing/>
    </w:pPr>
    <w:rPr>
      <w:rFonts w:asciiTheme="majorHAnsi" w:eastAsiaTheme="majorEastAsia" w:hAnsiTheme="majorHAnsi" w:cstheme="majorBidi"/>
      <w:b/>
      <w:spacing w:val="-10"/>
      <w:kern w:val="28"/>
      <w:sz w:val="64"/>
      <w:szCs w:val="56"/>
    </w:rPr>
  </w:style>
  <w:style w:type="character" w:customStyle="1" w:styleId="TitleChar">
    <w:name w:val="Title Char"/>
    <w:basedOn w:val="DefaultParagraphFont"/>
    <w:link w:val="Title"/>
    <w:uiPriority w:val="10"/>
    <w:rsid w:val="000923BF"/>
    <w:rPr>
      <w:rFonts w:asciiTheme="majorHAnsi" w:eastAsiaTheme="majorEastAsia" w:hAnsiTheme="majorHAnsi" w:cstheme="majorBidi"/>
      <w:b/>
      <w:color w:val="464B4B" w:themeColor="text1"/>
      <w:spacing w:val="-10"/>
      <w:kern w:val="28"/>
      <w:sz w:val="64"/>
      <w:szCs w:val="56"/>
    </w:rPr>
  </w:style>
  <w:style w:type="paragraph" w:styleId="Subtitle">
    <w:name w:val="Subtitle"/>
    <w:basedOn w:val="Normal"/>
    <w:next w:val="Normal"/>
    <w:link w:val="SubtitleChar"/>
    <w:uiPriority w:val="11"/>
    <w:qFormat/>
    <w:rsid w:val="00117DA9"/>
    <w:pPr>
      <w:numPr>
        <w:ilvl w:val="1"/>
      </w:numPr>
      <w:ind w:left="454"/>
    </w:pPr>
    <w:rPr>
      <w:rFonts w:eastAsia="Arial" w:cstheme="majorBidi"/>
      <w:spacing w:val="15"/>
      <w:sz w:val="36"/>
      <w:szCs w:val="48"/>
      <w:lang w:eastAsia="ja-JP"/>
    </w:rPr>
  </w:style>
  <w:style w:type="character" w:customStyle="1" w:styleId="SubtitleChar">
    <w:name w:val="Subtitle Char"/>
    <w:basedOn w:val="DefaultParagraphFont"/>
    <w:link w:val="Subtitle"/>
    <w:uiPriority w:val="11"/>
    <w:rsid w:val="00117DA9"/>
    <w:rPr>
      <w:rFonts w:eastAsia="Arial" w:cstheme="majorBidi"/>
      <w:spacing w:val="15"/>
      <w:sz w:val="36"/>
      <w:szCs w:val="48"/>
      <w:lang w:eastAsia="ja-JP"/>
    </w:rPr>
  </w:style>
  <w:style w:type="paragraph" w:styleId="Quote">
    <w:name w:val="Quote"/>
    <w:basedOn w:val="Normal"/>
    <w:next w:val="Normal"/>
    <w:link w:val="QuoteChar"/>
    <w:uiPriority w:val="29"/>
    <w:qFormat/>
    <w:rsid w:val="00117DA9"/>
    <w:pPr>
      <w:spacing w:before="360" w:after="360"/>
      <w:jc w:val="center"/>
    </w:pPr>
    <w:rPr>
      <w:iCs/>
      <w:color w:val="727A7A" w:themeColor="text1" w:themeTint="BF"/>
      <w:sz w:val="28"/>
    </w:rPr>
  </w:style>
  <w:style w:type="character" w:customStyle="1" w:styleId="QuoteChar">
    <w:name w:val="Quote Char"/>
    <w:basedOn w:val="DefaultParagraphFont"/>
    <w:link w:val="Quote"/>
    <w:uiPriority w:val="29"/>
    <w:rsid w:val="00117DA9"/>
    <w:rPr>
      <w:iCs/>
      <w:color w:val="727A7A" w:themeColor="text1" w:themeTint="BF"/>
      <w:sz w:val="28"/>
    </w:rPr>
  </w:style>
  <w:style w:type="paragraph" w:styleId="ListParagraph">
    <w:name w:val="List Paragraph"/>
    <w:basedOn w:val="Normal"/>
    <w:uiPriority w:val="34"/>
    <w:qFormat/>
    <w:rsid w:val="000A6240"/>
    <w:pPr>
      <w:spacing w:after="60"/>
    </w:pPr>
  </w:style>
  <w:style w:type="character" w:styleId="IntenseEmphasis">
    <w:name w:val="Intense Emphasis"/>
    <w:basedOn w:val="DefaultParagraphFont"/>
    <w:uiPriority w:val="21"/>
    <w:qFormat/>
    <w:rsid w:val="00DF2DA8"/>
    <w:rPr>
      <w:b/>
      <w:bCs/>
      <w:color w:val="4AA7B7" w:themeColor="accent2"/>
      <w:lang w:val="fr-FR" w:eastAsia="ja-JP"/>
    </w:rPr>
  </w:style>
  <w:style w:type="paragraph" w:styleId="IntenseQuote">
    <w:name w:val="Intense Quote"/>
    <w:basedOn w:val="Normal"/>
    <w:next w:val="Normal"/>
    <w:link w:val="IntenseQuoteChar"/>
    <w:uiPriority w:val="30"/>
    <w:qFormat/>
    <w:rsid w:val="00F152F8"/>
    <w:pPr>
      <w:pBdr>
        <w:top w:val="single" w:sz="4" w:space="10" w:color="00559A" w:themeColor="accent1" w:themeShade="BF"/>
        <w:bottom w:val="single" w:sz="4" w:space="10" w:color="00559A" w:themeColor="accent1" w:themeShade="BF"/>
      </w:pBdr>
      <w:spacing w:before="360" w:after="360"/>
      <w:ind w:left="864" w:right="864"/>
      <w:jc w:val="center"/>
    </w:pPr>
    <w:rPr>
      <w:i/>
      <w:iCs/>
      <w:color w:val="00559A" w:themeColor="accent1" w:themeShade="BF"/>
    </w:rPr>
  </w:style>
  <w:style w:type="character" w:customStyle="1" w:styleId="IntenseQuoteChar">
    <w:name w:val="Intense Quote Char"/>
    <w:basedOn w:val="DefaultParagraphFont"/>
    <w:link w:val="IntenseQuote"/>
    <w:uiPriority w:val="30"/>
    <w:rsid w:val="00F152F8"/>
    <w:rPr>
      <w:i/>
      <w:iCs/>
      <w:color w:val="00559A" w:themeColor="accent1" w:themeShade="BF"/>
    </w:rPr>
  </w:style>
  <w:style w:type="character" w:styleId="IntenseReference">
    <w:name w:val="Intense Reference"/>
    <w:basedOn w:val="DefaultParagraphFont"/>
    <w:uiPriority w:val="32"/>
    <w:qFormat/>
    <w:rsid w:val="00F152F8"/>
    <w:rPr>
      <w:b/>
      <w:bCs/>
      <w:smallCaps/>
      <w:color w:val="00559A" w:themeColor="accent1" w:themeShade="BF"/>
      <w:spacing w:val="5"/>
    </w:rPr>
  </w:style>
  <w:style w:type="paragraph" w:styleId="Header">
    <w:name w:val="header"/>
    <w:basedOn w:val="Normal"/>
    <w:link w:val="HeaderChar"/>
    <w:uiPriority w:val="1"/>
    <w:unhideWhenUsed/>
    <w:rsid w:val="00B14D0B"/>
    <w:pPr>
      <w:tabs>
        <w:tab w:val="center" w:pos="4680"/>
        <w:tab w:val="right" w:pos="9360"/>
      </w:tabs>
      <w:spacing w:after="0" w:line="240" w:lineRule="auto"/>
    </w:pPr>
  </w:style>
  <w:style w:type="character" w:customStyle="1" w:styleId="HeaderChar">
    <w:name w:val="Header Char"/>
    <w:basedOn w:val="DefaultParagraphFont"/>
    <w:link w:val="Header"/>
    <w:uiPriority w:val="1"/>
    <w:rsid w:val="00B14D0B"/>
  </w:style>
  <w:style w:type="paragraph" w:styleId="Footer">
    <w:name w:val="footer"/>
    <w:basedOn w:val="Normal"/>
    <w:link w:val="FooterChar"/>
    <w:uiPriority w:val="99"/>
    <w:unhideWhenUsed/>
    <w:rsid w:val="00B14D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4D0B"/>
  </w:style>
  <w:style w:type="paragraph" w:styleId="ListBullet">
    <w:name w:val="List Bullet"/>
    <w:basedOn w:val="Normal"/>
    <w:uiPriority w:val="31"/>
    <w:qFormat/>
    <w:rsid w:val="00941EE4"/>
    <w:pPr>
      <w:numPr>
        <w:numId w:val="1"/>
      </w:numPr>
      <w:spacing w:after="240" w:line="280" w:lineRule="exact"/>
      <w:contextualSpacing/>
    </w:pPr>
    <w:rPr>
      <w:rFonts w:eastAsia="Arial"/>
      <w:lang w:eastAsia="ja-JP"/>
    </w:rPr>
  </w:style>
  <w:style w:type="paragraph" w:styleId="ListNumber">
    <w:name w:val="List Number"/>
    <w:basedOn w:val="Normal"/>
    <w:uiPriority w:val="32"/>
    <w:qFormat/>
    <w:rsid w:val="002C6A79"/>
    <w:pPr>
      <w:spacing w:line="252" w:lineRule="auto"/>
      <w:contextualSpacing/>
    </w:pPr>
    <w:rPr>
      <w:rFonts w:eastAsia="Arial"/>
      <w:lang w:eastAsia="ja-JP"/>
    </w:rPr>
  </w:style>
  <w:style w:type="character" w:styleId="Hyperlink">
    <w:name w:val="Hyperlink"/>
    <w:basedOn w:val="DefaultParagraphFont"/>
    <w:uiPriority w:val="99"/>
    <w:unhideWhenUsed/>
    <w:qFormat/>
    <w:rsid w:val="00941EE4"/>
    <w:rPr>
      <w:b/>
      <w:bCs/>
      <w:color w:val="5489A3"/>
      <w:u w:val="single"/>
    </w:rPr>
  </w:style>
  <w:style w:type="character" w:styleId="CommentReference">
    <w:name w:val="annotation reference"/>
    <w:basedOn w:val="DefaultParagraphFont"/>
    <w:uiPriority w:val="99"/>
    <w:semiHidden/>
    <w:unhideWhenUsed/>
    <w:rsid w:val="00941EE4"/>
    <w:rPr>
      <w:sz w:val="16"/>
      <w:szCs w:val="16"/>
    </w:rPr>
  </w:style>
  <w:style w:type="paragraph" w:styleId="NoSpacing">
    <w:name w:val="No Spacing"/>
    <w:uiPriority w:val="1"/>
    <w:qFormat/>
    <w:rsid w:val="002B5848"/>
    <w:pPr>
      <w:spacing w:after="0" w:line="240" w:lineRule="auto"/>
    </w:pPr>
    <w:rPr>
      <w:color w:val="464B4B" w:themeColor="text1"/>
    </w:rPr>
  </w:style>
  <w:style w:type="table" w:styleId="TableGrid">
    <w:name w:val="Table Grid"/>
    <w:basedOn w:val="TableNormal"/>
    <w:uiPriority w:val="39"/>
    <w:rsid w:val="000923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roduction">
    <w:name w:val="Introduction"/>
    <w:basedOn w:val="Normal"/>
    <w:qFormat/>
    <w:rsid w:val="000A5488"/>
    <w:pPr>
      <w:tabs>
        <w:tab w:val="left" w:pos="5040"/>
      </w:tabs>
      <w:spacing w:after="240" w:line="252" w:lineRule="auto"/>
    </w:pPr>
    <w:rPr>
      <w:rFonts w:eastAsia="Arial"/>
      <w:b/>
      <w:bCs/>
      <w:color w:val="0072CE" w:themeColor="text2"/>
      <w:sz w:val="28"/>
      <w:lang w:eastAsia="ja-JP"/>
    </w:rPr>
  </w:style>
  <w:style w:type="paragraph" w:customStyle="1" w:styleId="Pagetitle">
    <w:name w:val="Page title"/>
    <w:basedOn w:val="Normal"/>
    <w:qFormat/>
    <w:rsid w:val="009123AA"/>
    <w:pPr>
      <w:tabs>
        <w:tab w:val="left" w:pos="5040"/>
      </w:tabs>
      <w:spacing w:line="252" w:lineRule="auto"/>
    </w:pPr>
    <w:rPr>
      <w:rFonts w:eastAsia="Arial"/>
      <w:b/>
      <w:bCs/>
      <w:sz w:val="28"/>
      <w:lang w:eastAsia="ja-JP"/>
    </w:rPr>
  </w:style>
  <w:style w:type="paragraph" w:customStyle="1" w:styleId="Pagesubtitle">
    <w:name w:val="Page subtitle"/>
    <w:basedOn w:val="Normal"/>
    <w:qFormat/>
    <w:rsid w:val="009123AA"/>
    <w:pPr>
      <w:tabs>
        <w:tab w:val="left" w:pos="5040"/>
      </w:tabs>
      <w:spacing w:after="480" w:line="252" w:lineRule="auto"/>
    </w:pPr>
    <w:rPr>
      <w:rFonts w:eastAsia="Arial"/>
      <w:bCs/>
      <w:sz w:val="28"/>
      <w:lang w:eastAsia="ja-JP"/>
    </w:rPr>
  </w:style>
  <w:style w:type="paragraph" w:customStyle="1" w:styleId="9ptbullet">
    <w:name w:val="9pt bullet"/>
    <w:basedOn w:val="Normal"/>
    <w:rsid w:val="00640888"/>
    <w:pPr>
      <w:spacing w:after="240" w:line="280" w:lineRule="exact"/>
      <w:contextualSpacing/>
    </w:pPr>
    <w:rPr>
      <w:sz w:val="18"/>
      <w:lang w:eastAsia="ja-JP"/>
    </w:rPr>
  </w:style>
  <w:style w:type="paragraph" w:customStyle="1" w:styleId="8ptbullet">
    <w:name w:val="8pt bullet"/>
    <w:basedOn w:val="Normal"/>
    <w:rsid w:val="00640888"/>
    <w:pPr>
      <w:spacing w:after="240" w:line="280" w:lineRule="exact"/>
      <w:contextualSpacing/>
    </w:pPr>
    <w:rPr>
      <w:rFonts w:eastAsia="Arial"/>
      <w:sz w:val="16"/>
      <w:lang w:eastAsia="ja-JP"/>
    </w:rPr>
  </w:style>
  <w:style w:type="paragraph" w:customStyle="1" w:styleId="7ptbullet">
    <w:name w:val="7pt bullet"/>
    <w:basedOn w:val="8ptbullet"/>
    <w:rsid w:val="00640888"/>
    <w:rPr>
      <w:sz w:val="14"/>
    </w:rPr>
  </w:style>
  <w:style w:type="paragraph" w:customStyle="1" w:styleId="9ptarialbullet">
    <w:name w:val="9pt arial bullet"/>
    <w:basedOn w:val="ListParagraph"/>
    <w:rsid w:val="00765F7E"/>
    <w:pPr>
      <w:numPr>
        <w:numId w:val="2"/>
      </w:numPr>
      <w:tabs>
        <w:tab w:val="left" w:pos="5040"/>
      </w:tabs>
      <w:spacing w:after="240" w:line="280" w:lineRule="exact"/>
    </w:pPr>
    <w:rPr>
      <w:rFonts w:eastAsia="Arial"/>
      <w:sz w:val="18"/>
      <w:lang w:eastAsia="ja-JP"/>
    </w:rPr>
  </w:style>
  <w:style w:type="paragraph" w:styleId="ListNumber2">
    <w:name w:val="List Number 2"/>
    <w:basedOn w:val="Normal"/>
    <w:uiPriority w:val="99"/>
    <w:unhideWhenUsed/>
    <w:rsid w:val="002C6A79"/>
    <w:pPr>
      <w:contextualSpacing/>
    </w:pPr>
  </w:style>
  <w:style w:type="paragraph" w:styleId="ListNumber3">
    <w:name w:val="List Number 3"/>
    <w:basedOn w:val="Normal"/>
    <w:uiPriority w:val="99"/>
    <w:unhideWhenUsed/>
    <w:rsid w:val="002C6A79"/>
    <w:pPr>
      <w:contextualSpacing/>
    </w:pPr>
  </w:style>
  <w:style w:type="paragraph" w:styleId="ListNumber4">
    <w:name w:val="List Number 4"/>
    <w:basedOn w:val="Normal"/>
    <w:uiPriority w:val="99"/>
    <w:unhideWhenUsed/>
    <w:rsid w:val="000A6240"/>
    <w:pPr>
      <w:contextualSpacing/>
    </w:pPr>
  </w:style>
  <w:style w:type="paragraph" w:styleId="ListNumber5">
    <w:name w:val="List Number 5"/>
    <w:basedOn w:val="Normal"/>
    <w:uiPriority w:val="99"/>
    <w:semiHidden/>
    <w:unhideWhenUsed/>
    <w:rsid w:val="002C6A79"/>
    <w:pPr>
      <w:contextualSpacing/>
    </w:pPr>
  </w:style>
  <w:style w:type="paragraph" w:styleId="CommentText">
    <w:name w:val="annotation text"/>
    <w:basedOn w:val="Normal"/>
    <w:link w:val="CommentTextChar"/>
    <w:uiPriority w:val="99"/>
    <w:unhideWhenUsed/>
    <w:pPr>
      <w:spacing w:line="240" w:lineRule="auto"/>
    </w:pPr>
    <w:rPr>
      <w:szCs w:val="20"/>
    </w:rPr>
  </w:style>
  <w:style w:type="character" w:customStyle="1" w:styleId="CommentTextChar">
    <w:name w:val="Comment Text Char"/>
    <w:basedOn w:val="DefaultParagraphFont"/>
    <w:link w:val="CommentText"/>
    <w:uiPriority w:val="99"/>
    <w:rPr>
      <w:color w:val="464B4B" w:themeColor="text1"/>
      <w:sz w:val="20"/>
      <w:szCs w:val="20"/>
      <w:lang w:val="en-GB"/>
    </w:rPr>
  </w:style>
  <w:style w:type="character" w:styleId="UnresolvedMention">
    <w:name w:val="Unresolved Mention"/>
    <w:basedOn w:val="DefaultParagraphFont"/>
    <w:uiPriority w:val="99"/>
    <w:semiHidden/>
    <w:unhideWhenUsed/>
    <w:rsid w:val="000F176B"/>
    <w:rPr>
      <w:color w:val="605E5C"/>
      <w:shd w:val="clear" w:color="auto" w:fill="E1DFDD"/>
    </w:rPr>
  </w:style>
  <w:style w:type="character" w:styleId="FollowedHyperlink">
    <w:name w:val="FollowedHyperlink"/>
    <w:basedOn w:val="DefaultParagraphFont"/>
    <w:uiPriority w:val="99"/>
    <w:semiHidden/>
    <w:unhideWhenUsed/>
    <w:rsid w:val="000F176B"/>
    <w:rPr>
      <w:color w:val="84ADD8" w:themeColor="followedHyperlink"/>
      <w:u w:val="single"/>
    </w:rPr>
  </w:style>
  <w:style w:type="paragraph" w:styleId="EndnoteText">
    <w:name w:val="endnote text"/>
    <w:basedOn w:val="Normal"/>
    <w:link w:val="EndnoteTextChar"/>
    <w:uiPriority w:val="99"/>
    <w:semiHidden/>
    <w:unhideWhenUsed/>
    <w:rsid w:val="001A47E7"/>
    <w:pPr>
      <w:spacing w:after="0" w:line="240" w:lineRule="auto"/>
    </w:pPr>
    <w:rPr>
      <w:sz w:val="16"/>
      <w:szCs w:val="20"/>
    </w:rPr>
  </w:style>
  <w:style w:type="character" w:customStyle="1" w:styleId="EndnoteTextChar">
    <w:name w:val="Endnote Text Char"/>
    <w:basedOn w:val="DefaultParagraphFont"/>
    <w:link w:val="EndnoteText"/>
    <w:uiPriority w:val="99"/>
    <w:semiHidden/>
    <w:rsid w:val="001A47E7"/>
    <w:rPr>
      <w:color w:val="464B4B" w:themeColor="text1"/>
      <w:sz w:val="16"/>
      <w:szCs w:val="20"/>
      <w:lang w:val="en-GB"/>
    </w:rPr>
  </w:style>
  <w:style w:type="character" w:styleId="EndnoteReference">
    <w:name w:val="endnote reference"/>
    <w:basedOn w:val="DefaultParagraphFont"/>
    <w:uiPriority w:val="99"/>
    <w:semiHidden/>
    <w:unhideWhenUsed/>
    <w:rsid w:val="000F176B"/>
    <w:rPr>
      <w:vertAlign w:val="superscript"/>
    </w:rPr>
  </w:style>
  <w:style w:type="paragraph" w:styleId="FootnoteText">
    <w:name w:val="footnote text"/>
    <w:basedOn w:val="Normal"/>
    <w:link w:val="FootnoteTextChar"/>
    <w:uiPriority w:val="99"/>
    <w:unhideWhenUsed/>
    <w:rsid w:val="005F5ED8"/>
    <w:pPr>
      <w:keepLines/>
      <w:spacing w:before="20" w:after="20" w:line="240" w:lineRule="auto"/>
    </w:pPr>
    <w:rPr>
      <w:sz w:val="16"/>
      <w:szCs w:val="20"/>
    </w:rPr>
  </w:style>
  <w:style w:type="character" w:customStyle="1" w:styleId="FootnoteTextChar">
    <w:name w:val="Footnote Text Char"/>
    <w:basedOn w:val="DefaultParagraphFont"/>
    <w:link w:val="FootnoteText"/>
    <w:uiPriority w:val="99"/>
    <w:rsid w:val="005F5ED8"/>
    <w:rPr>
      <w:color w:val="464B4B" w:themeColor="text1"/>
      <w:sz w:val="16"/>
      <w:szCs w:val="20"/>
      <w:lang w:val="en-GB"/>
    </w:rPr>
  </w:style>
  <w:style w:type="character" w:styleId="FootnoteReference">
    <w:name w:val="footnote reference"/>
    <w:basedOn w:val="DefaultParagraphFont"/>
    <w:uiPriority w:val="99"/>
    <w:semiHidden/>
    <w:unhideWhenUsed/>
    <w:rsid w:val="001A47E7"/>
    <w:rPr>
      <w:color w:val="0072CE" w:themeColor="text2"/>
      <w:vertAlign w:val="superscript"/>
    </w:rPr>
  </w:style>
  <w:style w:type="table" w:customStyle="1" w:styleId="ForvisMazarsShaded">
    <w:name w:val="Forvis Mazars Shaded"/>
    <w:basedOn w:val="TableNormal"/>
    <w:uiPriority w:val="99"/>
    <w:rsid w:val="00B10486"/>
    <w:pPr>
      <w:spacing w:after="0" w:line="240" w:lineRule="auto"/>
    </w:pPr>
    <w:rPr>
      <w:color w:val="464B4B" w:themeColor="text1"/>
    </w:rPr>
    <w:tblPr>
      <w:tblStyleRowBandSize w:val="1"/>
      <w:tblBorders>
        <w:insideH w:val="single" w:sz="4" w:space="0" w:color="FFFFFF" w:themeColor="background1"/>
        <w:insideV w:val="single" w:sz="4" w:space="0" w:color="FFFFFF" w:themeColor="background1"/>
      </w:tblBorders>
      <w:tblCellMar>
        <w:top w:w="113" w:type="dxa"/>
        <w:bottom w:w="113" w:type="dxa"/>
      </w:tblCellMar>
    </w:tblPr>
    <w:tblStylePr w:type="firstRow">
      <w:pPr>
        <w:wordWrap/>
        <w:spacing w:beforeLines="40" w:before="40" w:beforeAutospacing="0"/>
        <w:jc w:val="left"/>
      </w:pPr>
      <w:rPr>
        <w:b/>
        <w:color w:val="FFFFFF" w:themeColor="background1"/>
        <w:sz w:val="20"/>
      </w:rPr>
      <w:tblPr/>
      <w:tcPr>
        <w:shd w:val="clear" w:color="auto" w:fill="4AA7B7" w:themeFill="accent2"/>
        <w:vAlign w:val="center"/>
      </w:tcPr>
    </w:tblStylePr>
    <w:tblStylePr w:type="band1Horz">
      <w:tblPr/>
      <w:tcPr>
        <w:shd w:val="clear" w:color="auto" w:fill="FFFFFF" w:themeFill="background1"/>
      </w:tcPr>
    </w:tblStylePr>
    <w:tblStylePr w:type="band2Horz">
      <w:tblPr/>
      <w:tcPr>
        <w:shd w:val="clear" w:color="auto" w:fill="F4F4F4" w:themeFill="background2"/>
      </w:tcPr>
    </w:tblStylePr>
  </w:style>
  <w:style w:type="table" w:styleId="PlainTable1">
    <w:name w:val="Plain Table 1"/>
    <w:basedOn w:val="TableNormal"/>
    <w:uiPriority w:val="41"/>
    <w:rsid w:val="000F05F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OC1">
    <w:name w:val="toc 1"/>
    <w:basedOn w:val="Normal"/>
    <w:next w:val="Normal"/>
    <w:autoRedefine/>
    <w:uiPriority w:val="39"/>
    <w:unhideWhenUsed/>
    <w:rsid w:val="004A70A5"/>
    <w:pPr>
      <w:spacing w:after="100"/>
    </w:pPr>
    <w:rPr>
      <w:sz w:val="24"/>
    </w:rPr>
  </w:style>
  <w:style w:type="table" w:customStyle="1" w:styleId="ForvisMazars">
    <w:name w:val="ForvisMazars"/>
    <w:basedOn w:val="TableNormal"/>
    <w:uiPriority w:val="99"/>
    <w:rsid w:val="00E66D0E"/>
    <w:pPr>
      <w:spacing w:after="0" w:line="240" w:lineRule="auto"/>
    </w:pPr>
    <w:rPr>
      <w:color w:val="464B4B" w:themeColor="text1"/>
    </w:rPr>
    <w:tblPr>
      <w:tblStyleRowBandSize w:val="1"/>
      <w:tblBorders>
        <w:top w:val="single" w:sz="4" w:space="0" w:color="BFBFBF" w:themeColor="background1" w:themeShade="BF"/>
        <w:bottom w:val="single" w:sz="4" w:space="0" w:color="BFBFBF" w:themeColor="background1" w:themeShade="BF"/>
        <w:insideH w:val="single" w:sz="4" w:space="0" w:color="BFBFBF" w:themeColor="background1" w:themeShade="BF"/>
        <w:insideV w:val="single" w:sz="4" w:space="0" w:color="BFBFBF" w:themeColor="background1" w:themeShade="BF"/>
      </w:tblBorders>
      <w:tblCellMar>
        <w:top w:w="113" w:type="dxa"/>
        <w:bottom w:w="113" w:type="dxa"/>
      </w:tblCellMar>
    </w:tblPr>
    <w:tblStylePr w:type="firstRow">
      <w:pPr>
        <w:wordWrap/>
        <w:spacing w:beforeLines="40" w:before="40" w:beforeAutospacing="0"/>
        <w:jc w:val="left"/>
      </w:pPr>
      <w:rPr>
        <w:b/>
        <w:color w:val="FFFFFF" w:themeColor="background1"/>
      </w:rPr>
      <w:tblPr/>
      <w:tcPr>
        <w:shd w:val="clear" w:color="auto" w:fill="5D93CD" w:themeFill="accent6"/>
        <w:vAlign w:val="center"/>
      </w:tcPr>
    </w:tblStylePr>
    <w:tblStylePr w:type="firstCol">
      <w:rPr>
        <w:b w:val="0"/>
      </w:rPr>
    </w:tblStylePr>
  </w:style>
  <w:style w:type="paragraph" w:styleId="TOC2">
    <w:name w:val="toc 2"/>
    <w:basedOn w:val="Normal"/>
    <w:next w:val="Normal"/>
    <w:autoRedefine/>
    <w:uiPriority w:val="39"/>
    <w:unhideWhenUsed/>
    <w:rsid w:val="00E66D0E"/>
    <w:pPr>
      <w:spacing w:after="100"/>
      <w:ind w:left="200"/>
    </w:pPr>
  </w:style>
  <w:style w:type="paragraph" w:styleId="TOC3">
    <w:name w:val="toc 3"/>
    <w:basedOn w:val="Normal"/>
    <w:next w:val="Normal"/>
    <w:autoRedefine/>
    <w:uiPriority w:val="39"/>
    <w:unhideWhenUsed/>
    <w:rsid w:val="00E66D0E"/>
    <w:pPr>
      <w:spacing w:after="100"/>
      <w:ind w:left="400"/>
    </w:pPr>
  </w:style>
  <w:style w:type="paragraph" w:styleId="TOC4">
    <w:name w:val="toc 4"/>
    <w:basedOn w:val="Normal"/>
    <w:next w:val="Normal"/>
    <w:autoRedefine/>
    <w:uiPriority w:val="39"/>
    <w:unhideWhenUsed/>
    <w:rsid w:val="00E66D0E"/>
    <w:pPr>
      <w:spacing w:after="100"/>
      <w:ind w:left="600"/>
    </w:pPr>
  </w:style>
  <w:style w:type="paragraph" w:styleId="TOCHeading">
    <w:name w:val="TOC Heading"/>
    <w:basedOn w:val="Heading1"/>
    <w:next w:val="Normal"/>
    <w:uiPriority w:val="39"/>
    <w:unhideWhenUsed/>
    <w:qFormat/>
    <w:rsid w:val="003B18A7"/>
    <w:pPr>
      <w:suppressAutoHyphens w:val="0"/>
      <w:spacing w:before="240" w:after="480" w:line="259" w:lineRule="auto"/>
      <w:contextualSpacing w:val="0"/>
      <w:outlineLvl w:val="9"/>
    </w:pPr>
    <w:rPr>
      <w:rFonts w:asciiTheme="majorHAnsi" w:eastAsiaTheme="majorEastAsia" w:hAnsiTheme="majorHAnsi" w:cstheme="majorBidi"/>
      <w:b w:val="0"/>
      <w:bCs w:val="0"/>
      <w:color w:val="00559A" w:themeColor="accent1" w:themeShade="BF"/>
      <w:spacing w:val="0"/>
      <w:lang w:eastAsia="en-US"/>
    </w:rPr>
  </w:style>
  <w:style w:type="paragraph" w:styleId="CommentSubject">
    <w:name w:val="annotation subject"/>
    <w:basedOn w:val="CommentText"/>
    <w:next w:val="CommentText"/>
    <w:link w:val="CommentSubjectChar"/>
    <w:uiPriority w:val="99"/>
    <w:semiHidden/>
    <w:unhideWhenUsed/>
    <w:rsid w:val="002C1516"/>
    <w:rPr>
      <w:b/>
      <w:bCs/>
    </w:rPr>
  </w:style>
  <w:style w:type="character" w:customStyle="1" w:styleId="CommentSubjectChar">
    <w:name w:val="Comment Subject Char"/>
    <w:basedOn w:val="CommentTextChar"/>
    <w:link w:val="CommentSubject"/>
    <w:uiPriority w:val="99"/>
    <w:semiHidden/>
    <w:rsid w:val="002C1516"/>
    <w:rPr>
      <w:b/>
      <w:bCs/>
      <w:color w:val="464B4B" w:themeColor="text1"/>
      <w:sz w:val="20"/>
      <w:szCs w:val="20"/>
      <w:lang w:val="en-GB"/>
    </w:rPr>
  </w:style>
  <w:style w:type="paragraph" w:styleId="Revision">
    <w:name w:val="Revision"/>
    <w:hidden/>
    <w:uiPriority w:val="99"/>
    <w:semiHidden/>
    <w:rsid w:val="00D302A5"/>
    <w:pPr>
      <w:spacing w:after="0" w:line="240" w:lineRule="auto"/>
    </w:pPr>
    <w:rPr>
      <w:color w:val="464B4B" w:themeColor="text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114535">
      <w:bodyDiv w:val="1"/>
      <w:marLeft w:val="0"/>
      <w:marRight w:val="0"/>
      <w:marTop w:val="0"/>
      <w:marBottom w:val="0"/>
      <w:divBdr>
        <w:top w:val="none" w:sz="0" w:space="0" w:color="auto"/>
        <w:left w:val="none" w:sz="0" w:space="0" w:color="auto"/>
        <w:bottom w:val="none" w:sz="0" w:space="0" w:color="auto"/>
        <w:right w:val="none" w:sz="0" w:space="0" w:color="auto"/>
      </w:divBdr>
      <w:divsChild>
        <w:div w:id="1410224542">
          <w:marLeft w:val="0"/>
          <w:marRight w:val="0"/>
          <w:marTop w:val="0"/>
          <w:marBottom w:val="0"/>
          <w:divBdr>
            <w:top w:val="none" w:sz="0" w:space="0" w:color="auto"/>
            <w:left w:val="none" w:sz="0" w:space="0" w:color="auto"/>
            <w:bottom w:val="none" w:sz="0" w:space="0" w:color="auto"/>
            <w:right w:val="none" w:sz="0" w:space="0" w:color="auto"/>
          </w:divBdr>
          <w:divsChild>
            <w:div w:id="570967857">
              <w:marLeft w:val="0"/>
              <w:marRight w:val="0"/>
              <w:marTop w:val="0"/>
              <w:marBottom w:val="0"/>
              <w:divBdr>
                <w:top w:val="none" w:sz="0" w:space="0" w:color="auto"/>
                <w:left w:val="none" w:sz="0" w:space="0" w:color="auto"/>
                <w:bottom w:val="none" w:sz="0" w:space="0" w:color="auto"/>
                <w:right w:val="none" w:sz="0" w:space="0" w:color="auto"/>
              </w:divBdr>
            </w:div>
            <w:div w:id="1190295780">
              <w:marLeft w:val="0"/>
              <w:marRight w:val="0"/>
              <w:marTop w:val="0"/>
              <w:marBottom w:val="0"/>
              <w:divBdr>
                <w:top w:val="none" w:sz="0" w:space="0" w:color="auto"/>
                <w:left w:val="none" w:sz="0" w:space="0" w:color="auto"/>
                <w:bottom w:val="none" w:sz="0" w:space="0" w:color="auto"/>
                <w:right w:val="none" w:sz="0" w:space="0" w:color="auto"/>
              </w:divBdr>
            </w:div>
            <w:div w:id="1667976357">
              <w:marLeft w:val="0"/>
              <w:marRight w:val="0"/>
              <w:marTop w:val="0"/>
              <w:marBottom w:val="0"/>
              <w:divBdr>
                <w:top w:val="none" w:sz="0" w:space="0" w:color="auto"/>
                <w:left w:val="none" w:sz="0" w:space="0" w:color="auto"/>
                <w:bottom w:val="none" w:sz="0" w:space="0" w:color="auto"/>
                <w:right w:val="none" w:sz="0" w:space="0" w:color="auto"/>
              </w:divBdr>
            </w:div>
            <w:div w:id="2081902552">
              <w:marLeft w:val="0"/>
              <w:marRight w:val="0"/>
              <w:marTop w:val="0"/>
              <w:marBottom w:val="0"/>
              <w:divBdr>
                <w:top w:val="none" w:sz="0" w:space="0" w:color="auto"/>
                <w:left w:val="none" w:sz="0" w:space="0" w:color="auto"/>
                <w:bottom w:val="none" w:sz="0" w:space="0" w:color="auto"/>
                <w:right w:val="none" w:sz="0" w:space="0" w:color="auto"/>
              </w:divBdr>
            </w:div>
            <w:div w:id="576983530">
              <w:marLeft w:val="0"/>
              <w:marRight w:val="0"/>
              <w:marTop w:val="0"/>
              <w:marBottom w:val="0"/>
              <w:divBdr>
                <w:top w:val="none" w:sz="0" w:space="0" w:color="auto"/>
                <w:left w:val="none" w:sz="0" w:space="0" w:color="auto"/>
                <w:bottom w:val="none" w:sz="0" w:space="0" w:color="auto"/>
                <w:right w:val="none" w:sz="0" w:space="0" w:color="auto"/>
              </w:divBdr>
            </w:div>
            <w:div w:id="1111169667">
              <w:marLeft w:val="0"/>
              <w:marRight w:val="0"/>
              <w:marTop w:val="0"/>
              <w:marBottom w:val="0"/>
              <w:divBdr>
                <w:top w:val="none" w:sz="0" w:space="0" w:color="auto"/>
                <w:left w:val="none" w:sz="0" w:space="0" w:color="auto"/>
                <w:bottom w:val="none" w:sz="0" w:space="0" w:color="auto"/>
                <w:right w:val="none" w:sz="0" w:space="0" w:color="auto"/>
              </w:divBdr>
            </w:div>
            <w:div w:id="627202171">
              <w:marLeft w:val="0"/>
              <w:marRight w:val="0"/>
              <w:marTop w:val="0"/>
              <w:marBottom w:val="0"/>
              <w:divBdr>
                <w:top w:val="none" w:sz="0" w:space="0" w:color="auto"/>
                <w:left w:val="none" w:sz="0" w:space="0" w:color="auto"/>
                <w:bottom w:val="none" w:sz="0" w:space="0" w:color="auto"/>
                <w:right w:val="none" w:sz="0" w:space="0" w:color="auto"/>
              </w:divBdr>
            </w:div>
            <w:div w:id="141580496">
              <w:marLeft w:val="0"/>
              <w:marRight w:val="0"/>
              <w:marTop w:val="0"/>
              <w:marBottom w:val="0"/>
              <w:divBdr>
                <w:top w:val="none" w:sz="0" w:space="0" w:color="auto"/>
                <w:left w:val="none" w:sz="0" w:space="0" w:color="auto"/>
                <w:bottom w:val="none" w:sz="0" w:space="0" w:color="auto"/>
                <w:right w:val="none" w:sz="0" w:space="0" w:color="auto"/>
              </w:divBdr>
            </w:div>
            <w:div w:id="1189874566">
              <w:marLeft w:val="0"/>
              <w:marRight w:val="0"/>
              <w:marTop w:val="0"/>
              <w:marBottom w:val="0"/>
              <w:divBdr>
                <w:top w:val="none" w:sz="0" w:space="0" w:color="auto"/>
                <w:left w:val="none" w:sz="0" w:space="0" w:color="auto"/>
                <w:bottom w:val="none" w:sz="0" w:space="0" w:color="auto"/>
                <w:right w:val="none" w:sz="0" w:space="0" w:color="auto"/>
              </w:divBdr>
            </w:div>
            <w:div w:id="473762611">
              <w:marLeft w:val="0"/>
              <w:marRight w:val="0"/>
              <w:marTop w:val="0"/>
              <w:marBottom w:val="0"/>
              <w:divBdr>
                <w:top w:val="none" w:sz="0" w:space="0" w:color="auto"/>
                <w:left w:val="none" w:sz="0" w:space="0" w:color="auto"/>
                <w:bottom w:val="none" w:sz="0" w:space="0" w:color="auto"/>
                <w:right w:val="none" w:sz="0" w:space="0" w:color="auto"/>
              </w:divBdr>
            </w:div>
            <w:div w:id="751001048">
              <w:marLeft w:val="0"/>
              <w:marRight w:val="0"/>
              <w:marTop w:val="0"/>
              <w:marBottom w:val="0"/>
              <w:divBdr>
                <w:top w:val="none" w:sz="0" w:space="0" w:color="auto"/>
                <w:left w:val="none" w:sz="0" w:space="0" w:color="auto"/>
                <w:bottom w:val="none" w:sz="0" w:space="0" w:color="auto"/>
                <w:right w:val="none" w:sz="0" w:space="0" w:color="auto"/>
              </w:divBdr>
            </w:div>
            <w:div w:id="1437559344">
              <w:marLeft w:val="0"/>
              <w:marRight w:val="0"/>
              <w:marTop w:val="0"/>
              <w:marBottom w:val="0"/>
              <w:divBdr>
                <w:top w:val="none" w:sz="0" w:space="0" w:color="auto"/>
                <w:left w:val="none" w:sz="0" w:space="0" w:color="auto"/>
                <w:bottom w:val="none" w:sz="0" w:space="0" w:color="auto"/>
                <w:right w:val="none" w:sz="0" w:space="0" w:color="auto"/>
              </w:divBdr>
            </w:div>
            <w:div w:id="1648168253">
              <w:marLeft w:val="0"/>
              <w:marRight w:val="0"/>
              <w:marTop w:val="0"/>
              <w:marBottom w:val="0"/>
              <w:divBdr>
                <w:top w:val="none" w:sz="0" w:space="0" w:color="auto"/>
                <w:left w:val="none" w:sz="0" w:space="0" w:color="auto"/>
                <w:bottom w:val="none" w:sz="0" w:space="0" w:color="auto"/>
                <w:right w:val="none" w:sz="0" w:space="0" w:color="auto"/>
              </w:divBdr>
            </w:div>
            <w:div w:id="1624075628">
              <w:marLeft w:val="0"/>
              <w:marRight w:val="0"/>
              <w:marTop w:val="0"/>
              <w:marBottom w:val="0"/>
              <w:divBdr>
                <w:top w:val="none" w:sz="0" w:space="0" w:color="auto"/>
                <w:left w:val="none" w:sz="0" w:space="0" w:color="auto"/>
                <w:bottom w:val="none" w:sz="0" w:space="0" w:color="auto"/>
                <w:right w:val="none" w:sz="0" w:space="0" w:color="auto"/>
              </w:divBdr>
            </w:div>
            <w:div w:id="1921715529">
              <w:marLeft w:val="0"/>
              <w:marRight w:val="0"/>
              <w:marTop w:val="0"/>
              <w:marBottom w:val="0"/>
              <w:divBdr>
                <w:top w:val="none" w:sz="0" w:space="0" w:color="auto"/>
                <w:left w:val="none" w:sz="0" w:space="0" w:color="auto"/>
                <w:bottom w:val="none" w:sz="0" w:space="0" w:color="auto"/>
                <w:right w:val="none" w:sz="0" w:space="0" w:color="auto"/>
              </w:divBdr>
            </w:div>
            <w:div w:id="1020202737">
              <w:marLeft w:val="0"/>
              <w:marRight w:val="0"/>
              <w:marTop w:val="0"/>
              <w:marBottom w:val="0"/>
              <w:divBdr>
                <w:top w:val="none" w:sz="0" w:space="0" w:color="auto"/>
                <w:left w:val="none" w:sz="0" w:space="0" w:color="auto"/>
                <w:bottom w:val="none" w:sz="0" w:space="0" w:color="auto"/>
                <w:right w:val="none" w:sz="0" w:space="0" w:color="auto"/>
              </w:divBdr>
            </w:div>
            <w:div w:id="1225218466">
              <w:marLeft w:val="0"/>
              <w:marRight w:val="0"/>
              <w:marTop w:val="0"/>
              <w:marBottom w:val="0"/>
              <w:divBdr>
                <w:top w:val="none" w:sz="0" w:space="0" w:color="auto"/>
                <w:left w:val="none" w:sz="0" w:space="0" w:color="auto"/>
                <w:bottom w:val="none" w:sz="0" w:space="0" w:color="auto"/>
                <w:right w:val="none" w:sz="0" w:space="0" w:color="auto"/>
              </w:divBdr>
            </w:div>
            <w:div w:id="1295453152">
              <w:marLeft w:val="0"/>
              <w:marRight w:val="0"/>
              <w:marTop w:val="0"/>
              <w:marBottom w:val="0"/>
              <w:divBdr>
                <w:top w:val="none" w:sz="0" w:space="0" w:color="auto"/>
                <w:left w:val="none" w:sz="0" w:space="0" w:color="auto"/>
                <w:bottom w:val="none" w:sz="0" w:space="0" w:color="auto"/>
                <w:right w:val="none" w:sz="0" w:space="0" w:color="auto"/>
              </w:divBdr>
            </w:div>
            <w:div w:id="648245187">
              <w:marLeft w:val="0"/>
              <w:marRight w:val="0"/>
              <w:marTop w:val="0"/>
              <w:marBottom w:val="0"/>
              <w:divBdr>
                <w:top w:val="none" w:sz="0" w:space="0" w:color="auto"/>
                <w:left w:val="none" w:sz="0" w:space="0" w:color="auto"/>
                <w:bottom w:val="none" w:sz="0" w:space="0" w:color="auto"/>
                <w:right w:val="none" w:sz="0" w:space="0" w:color="auto"/>
              </w:divBdr>
            </w:div>
            <w:div w:id="675619963">
              <w:marLeft w:val="0"/>
              <w:marRight w:val="0"/>
              <w:marTop w:val="0"/>
              <w:marBottom w:val="0"/>
              <w:divBdr>
                <w:top w:val="none" w:sz="0" w:space="0" w:color="auto"/>
                <w:left w:val="none" w:sz="0" w:space="0" w:color="auto"/>
                <w:bottom w:val="none" w:sz="0" w:space="0" w:color="auto"/>
                <w:right w:val="none" w:sz="0" w:space="0" w:color="auto"/>
              </w:divBdr>
            </w:div>
            <w:div w:id="293485770">
              <w:marLeft w:val="0"/>
              <w:marRight w:val="0"/>
              <w:marTop w:val="0"/>
              <w:marBottom w:val="0"/>
              <w:divBdr>
                <w:top w:val="none" w:sz="0" w:space="0" w:color="auto"/>
                <w:left w:val="none" w:sz="0" w:space="0" w:color="auto"/>
                <w:bottom w:val="none" w:sz="0" w:space="0" w:color="auto"/>
                <w:right w:val="none" w:sz="0" w:space="0" w:color="auto"/>
              </w:divBdr>
            </w:div>
            <w:div w:id="1005398356">
              <w:marLeft w:val="0"/>
              <w:marRight w:val="0"/>
              <w:marTop w:val="0"/>
              <w:marBottom w:val="0"/>
              <w:divBdr>
                <w:top w:val="none" w:sz="0" w:space="0" w:color="auto"/>
                <w:left w:val="none" w:sz="0" w:space="0" w:color="auto"/>
                <w:bottom w:val="none" w:sz="0" w:space="0" w:color="auto"/>
                <w:right w:val="none" w:sz="0" w:space="0" w:color="auto"/>
              </w:divBdr>
            </w:div>
            <w:div w:id="518591108">
              <w:marLeft w:val="0"/>
              <w:marRight w:val="0"/>
              <w:marTop w:val="0"/>
              <w:marBottom w:val="0"/>
              <w:divBdr>
                <w:top w:val="none" w:sz="0" w:space="0" w:color="auto"/>
                <w:left w:val="none" w:sz="0" w:space="0" w:color="auto"/>
                <w:bottom w:val="none" w:sz="0" w:space="0" w:color="auto"/>
                <w:right w:val="none" w:sz="0" w:space="0" w:color="auto"/>
              </w:divBdr>
            </w:div>
            <w:div w:id="1838575014">
              <w:marLeft w:val="0"/>
              <w:marRight w:val="0"/>
              <w:marTop w:val="0"/>
              <w:marBottom w:val="0"/>
              <w:divBdr>
                <w:top w:val="none" w:sz="0" w:space="0" w:color="auto"/>
                <w:left w:val="none" w:sz="0" w:space="0" w:color="auto"/>
                <w:bottom w:val="none" w:sz="0" w:space="0" w:color="auto"/>
                <w:right w:val="none" w:sz="0" w:space="0" w:color="auto"/>
              </w:divBdr>
            </w:div>
            <w:div w:id="486553598">
              <w:marLeft w:val="0"/>
              <w:marRight w:val="0"/>
              <w:marTop w:val="0"/>
              <w:marBottom w:val="0"/>
              <w:divBdr>
                <w:top w:val="none" w:sz="0" w:space="0" w:color="auto"/>
                <w:left w:val="none" w:sz="0" w:space="0" w:color="auto"/>
                <w:bottom w:val="none" w:sz="0" w:space="0" w:color="auto"/>
                <w:right w:val="none" w:sz="0" w:space="0" w:color="auto"/>
              </w:divBdr>
            </w:div>
            <w:div w:id="860701184">
              <w:marLeft w:val="0"/>
              <w:marRight w:val="0"/>
              <w:marTop w:val="0"/>
              <w:marBottom w:val="0"/>
              <w:divBdr>
                <w:top w:val="none" w:sz="0" w:space="0" w:color="auto"/>
                <w:left w:val="none" w:sz="0" w:space="0" w:color="auto"/>
                <w:bottom w:val="none" w:sz="0" w:space="0" w:color="auto"/>
                <w:right w:val="none" w:sz="0" w:space="0" w:color="auto"/>
              </w:divBdr>
            </w:div>
            <w:div w:id="509367257">
              <w:marLeft w:val="0"/>
              <w:marRight w:val="0"/>
              <w:marTop w:val="0"/>
              <w:marBottom w:val="0"/>
              <w:divBdr>
                <w:top w:val="none" w:sz="0" w:space="0" w:color="auto"/>
                <w:left w:val="none" w:sz="0" w:space="0" w:color="auto"/>
                <w:bottom w:val="none" w:sz="0" w:space="0" w:color="auto"/>
                <w:right w:val="none" w:sz="0" w:space="0" w:color="auto"/>
              </w:divBdr>
            </w:div>
            <w:div w:id="1362436104">
              <w:marLeft w:val="0"/>
              <w:marRight w:val="0"/>
              <w:marTop w:val="0"/>
              <w:marBottom w:val="0"/>
              <w:divBdr>
                <w:top w:val="none" w:sz="0" w:space="0" w:color="auto"/>
                <w:left w:val="none" w:sz="0" w:space="0" w:color="auto"/>
                <w:bottom w:val="none" w:sz="0" w:space="0" w:color="auto"/>
                <w:right w:val="none" w:sz="0" w:space="0" w:color="auto"/>
              </w:divBdr>
            </w:div>
            <w:div w:id="1806043227">
              <w:marLeft w:val="0"/>
              <w:marRight w:val="0"/>
              <w:marTop w:val="0"/>
              <w:marBottom w:val="0"/>
              <w:divBdr>
                <w:top w:val="none" w:sz="0" w:space="0" w:color="auto"/>
                <w:left w:val="none" w:sz="0" w:space="0" w:color="auto"/>
                <w:bottom w:val="none" w:sz="0" w:space="0" w:color="auto"/>
                <w:right w:val="none" w:sz="0" w:space="0" w:color="auto"/>
              </w:divBdr>
            </w:div>
            <w:div w:id="144857097">
              <w:marLeft w:val="0"/>
              <w:marRight w:val="0"/>
              <w:marTop w:val="0"/>
              <w:marBottom w:val="0"/>
              <w:divBdr>
                <w:top w:val="none" w:sz="0" w:space="0" w:color="auto"/>
                <w:left w:val="none" w:sz="0" w:space="0" w:color="auto"/>
                <w:bottom w:val="none" w:sz="0" w:space="0" w:color="auto"/>
                <w:right w:val="none" w:sz="0" w:space="0" w:color="auto"/>
              </w:divBdr>
            </w:div>
            <w:div w:id="48000136">
              <w:marLeft w:val="0"/>
              <w:marRight w:val="0"/>
              <w:marTop w:val="0"/>
              <w:marBottom w:val="0"/>
              <w:divBdr>
                <w:top w:val="none" w:sz="0" w:space="0" w:color="auto"/>
                <w:left w:val="none" w:sz="0" w:space="0" w:color="auto"/>
                <w:bottom w:val="none" w:sz="0" w:space="0" w:color="auto"/>
                <w:right w:val="none" w:sz="0" w:space="0" w:color="auto"/>
              </w:divBdr>
            </w:div>
            <w:div w:id="1075929895">
              <w:marLeft w:val="0"/>
              <w:marRight w:val="0"/>
              <w:marTop w:val="0"/>
              <w:marBottom w:val="0"/>
              <w:divBdr>
                <w:top w:val="none" w:sz="0" w:space="0" w:color="auto"/>
                <w:left w:val="none" w:sz="0" w:space="0" w:color="auto"/>
                <w:bottom w:val="none" w:sz="0" w:space="0" w:color="auto"/>
                <w:right w:val="none" w:sz="0" w:space="0" w:color="auto"/>
              </w:divBdr>
            </w:div>
            <w:div w:id="22636985">
              <w:marLeft w:val="0"/>
              <w:marRight w:val="0"/>
              <w:marTop w:val="0"/>
              <w:marBottom w:val="0"/>
              <w:divBdr>
                <w:top w:val="none" w:sz="0" w:space="0" w:color="auto"/>
                <w:left w:val="none" w:sz="0" w:space="0" w:color="auto"/>
                <w:bottom w:val="none" w:sz="0" w:space="0" w:color="auto"/>
                <w:right w:val="none" w:sz="0" w:space="0" w:color="auto"/>
              </w:divBdr>
            </w:div>
            <w:div w:id="137574609">
              <w:marLeft w:val="0"/>
              <w:marRight w:val="0"/>
              <w:marTop w:val="0"/>
              <w:marBottom w:val="0"/>
              <w:divBdr>
                <w:top w:val="none" w:sz="0" w:space="0" w:color="auto"/>
                <w:left w:val="none" w:sz="0" w:space="0" w:color="auto"/>
                <w:bottom w:val="none" w:sz="0" w:space="0" w:color="auto"/>
                <w:right w:val="none" w:sz="0" w:space="0" w:color="auto"/>
              </w:divBdr>
            </w:div>
            <w:div w:id="1366298238">
              <w:marLeft w:val="0"/>
              <w:marRight w:val="0"/>
              <w:marTop w:val="0"/>
              <w:marBottom w:val="0"/>
              <w:divBdr>
                <w:top w:val="none" w:sz="0" w:space="0" w:color="auto"/>
                <w:left w:val="none" w:sz="0" w:space="0" w:color="auto"/>
                <w:bottom w:val="none" w:sz="0" w:space="0" w:color="auto"/>
                <w:right w:val="none" w:sz="0" w:space="0" w:color="auto"/>
              </w:divBdr>
            </w:div>
            <w:div w:id="2083213850">
              <w:marLeft w:val="0"/>
              <w:marRight w:val="0"/>
              <w:marTop w:val="0"/>
              <w:marBottom w:val="0"/>
              <w:divBdr>
                <w:top w:val="none" w:sz="0" w:space="0" w:color="auto"/>
                <w:left w:val="none" w:sz="0" w:space="0" w:color="auto"/>
                <w:bottom w:val="none" w:sz="0" w:space="0" w:color="auto"/>
                <w:right w:val="none" w:sz="0" w:space="0" w:color="auto"/>
              </w:divBdr>
            </w:div>
            <w:div w:id="1283222366">
              <w:marLeft w:val="0"/>
              <w:marRight w:val="0"/>
              <w:marTop w:val="0"/>
              <w:marBottom w:val="0"/>
              <w:divBdr>
                <w:top w:val="none" w:sz="0" w:space="0" w:color="auto"/>
                <w:left w:val="none" w:sz="0" w:space="0" w:color="auto"/>
                <w:bottom w:val="none" w:sz="0" w:space="0" w:color="auto"/>
                <w:right w:val="none" w:sz="0" w:space="0" w:color="auto"/>
              </w:divBdr>
            </w:div>
            <w:div w:id="705788851">
              <w:marLeft w:val="0"/>
              <w:marRight w:val="0"/>
              <w:marTop w:val="0"/>
              <w:marBottom w:val="0"/>
              <w:divBdr>
                <w:top w:val="none" w:sz="0" w:space="0" w:color="auto"/>
                <w:left w:val="none" w:sz="0" w:space="0" w:color="auto"/>
                <w:bottom w:val="none" w:sz="0" w:space="0" w:color="auto"/>
                <w:right w:val="none" w:sz="0" w:space="0" w:color="auto"/>
              </w:divBdr>
            </w:div>
            <w:div w:id="482085926">
              <w:marLeft w:val="0"/>
              <w:marRight w:val="0"/>
              <w:marTop w:val="0"/>
              <w:marBottom w:val="0"/>
              <w:divBdr>
                <w:top w:val="none" w:sz="0" w:space="0" w:color="auto"/>
                <w:left w:val="none" w:sz="0" w:space="0" w:color="auto"/>
                <w:bottom w:val="none" w:sz="0" w:space="0" w:color="auto"/>
                <w:right w:val="none" w:sz="0" w:space="0" w:color="auto"/>
              </w:divBdr>
            </w:div>
            <w:div w:id="208999555">
              <w:marLeft w:val="0"/>
              <w:marRight w:val="0"/>
              <w:marTop w:val="0"/>
              <w:marBottom w:val="0"/>
              <w:divBdr>
                <w:top w:val="none" w:sz="0" w:space="0" w:color="auto"/>
                <w:left w:val="none" w:sz="0" w:space="0" w:color="auto"/>
                <w:bottom w:val="none" w:sz="0" w:space="0" w:color="auto"/>
                <w:right w:val="none" w:sz="0" w:space="0" w:color="auto"/>
              </w:divBdr>
            </w:div>
            <w:div w:id="1695425538">
              <w:marLeft w:val="0"/>
              <w:marRight w:val="0"/>
              <w:marTop w:val="0"/>
              <w:marBottom w:val="0"/>
              <w:divBdr>
                <w:top w:val="none" w:sz="0" w:space="0" w:color="auto"/>
                <w:left w:val="none" w:sz="0" w:space="0" w:color="auto"/>
                <w:bottom w:val="none" w:sz="0" w:space="0" w:color="auto"/>
                <w:right w:val="none" w:sz="0" w:space="0" w:color="auto"/>
              </w:divBdr>
            </w:div>
            <w:div w:id="18052746">
              <w:marLeft w:val="0"/>
              <w:marRight w:val="0"/>
              <w:marTop w:val="0"/>
              <w:marBottom w:val="0"/>
              <w:divBdr>
                <w:top w:val="none" w:sz="0" w:space="0" w:color="auto"/>
                <w:left w:val="none" w:sz="0" w:space="0" w:color="auto"/>
                <w:bottom w:val="none" w:sz="0" w:space="0" w:color="auto"/>
                <w:right w:val="none" w:sz="0" w:space="0" w:color="auto"/>
              </w:divBdr>
            </w:div>
            <w:div w:id="1041637151">
              <w:marLeft w:val="0"/>
              <w:marRight w:val="0"/>
              <w:marTop w:val="0"/>
              <w:marBottom w:val="0"/>
              <w:divBdr>
                <w:top w:val="none" w:sz="0" w:space="0" w:color="auto"/>
                <w:left w:val="none" w:sz="0" w:space="0" w:color="auto"/>
                <w:bottom w:val="none" w:sz="0" w:space="0" w:color="auto"/>
                <w:right w:val="none" w:sz="0" w:space="0" w:color="auto"/>
              </w:divBdr>
            </w:div>
            <w:div w:id="2054575487">
              <w:marLeft w:val="0"/>
              <w:marRight w:val="0"/>
              <w:marTop w:val="0"/>
              <w:marBottom w:val="0"/>
              <w:divBdr>
                <w:top w:val="none" w:sz="0" w:space="0" w:color="auto"/>
                <w:left w:val="none" w:sz="0" w:space="0" w:color="auto"/>
                <w:bottom w:val="none" w:sz="0" w:space="0" w:color="auto"/>
                <w:right w:val="none" w:sz="0" w:space="0" w:color="auto"/>
              </w:divBdr>
            </w:div>
            <w:div w:id="393747167">
              <w:marLeft w:val="0"/>
              <w:marRight w:val="0"/>
              <w:marTop w:val="0"/>
              <w:marBottom w:val="0"/>
              <w:divBdr>
                <w:top w:val="none" w:sz="0" w:space="0" w:color="auto"/>
                <w:left w:val="none" w:sz="0" w:space="0" w:color="auto"/>
                <w:bottom w:val="none" w:sz="0" w:space="0" w:color="auto"/>
                <w:right w:val="none" w:sz="0" w:space="0" w:color="auto"/>
              </w:divBdr>
            </w:div>
            <w:div w:id="1528523526">
              <w:marLeft w:val="0"/>
              <w:marRight w:val="0"/>
              <w:marTop w:val="0"/>
              <w:marBottom w:val="0"/>
              <w:divBdr>
                <w:top w:val="none" w:sz="0" w:space="0" w:color="auto"/>
                <w:left w:val="none" w:sz="0" w:space="0" w:color="auto"/>
                <w:bottom w:val="none" w:sz="0" w:space="0" w:color="auto"/>
                <w:right w:val="none" w:sz="0" w:space="0" w:color="auto"/>
              </w:divBdr>
            </w:div>
            <w:div w:id="2112628984">
              <w:marLeft w:val="0"/>
              <w:marRight w:val="0"/>
              <w:marTop w:val="0"/>
              <w:marBottom w:val="0"/>
              <w:divBdr>
                <w:top w:val="none" w:sz="0" w:space="0" w:color="auto"/>
                <w:left w:val="none" w:sz="0" w:space="0" w:color="auto"/>
                <w:bottom w:val="none" w:sz="0" w:space="0" w:color="auto"/>
                <w:right w:val="none" w:sz="0" w:space="0" w:color="auto"/>
              </w:divBdr>
            </w:div>
            <w:div w:id="1049770482">
              <w:marLeft w:val="0"/>
              <w:marRight w:val="0"/>
              <w:marTop w:val="0"/>
              <w:marBottom w:val="0"/>
              <w:divBdr>
                <w:top w:val="none" w:sz="0" w:space="0" w:color="auto"/>
                <w:left w:val="none" w:sz="0" w:space="0" w:color="auto"/>
                <w:bottom w:val="none" w:sz="0" w:space="0" w:color="auto"/>
                <w:right w:val="none" w:sz="0" w:space="0" w:color="auto"/>
              </w:divBdr>
            </w:div>
            <w:div w:id="520516489">
              <w:marLeft w:val="0"/>
              <w:marRight w:val="0"/>
              <w:marTop w:val="0"/>
              <w:marBottom w:val="0"/>
              <w:divBdr>
                <w:top w:val="none" w:sz="0" w:space="0" w:color="auto"/>
                <w:left w:val="none" w:sz="0" w:space="0" w:color="auto"/>
                <w:bottom w:val="none" w:sz="0" w:space="0" w:color="auto"/>
                <w:right w:val="none" w:sz="0" w:space="0" w:color="auto"/>
              </w:divBdr>
            </w:div>
            <w:div w:id="2059628448">
              <w:marLeft w:val="0"/>
              <w:marRight w:val="0"/>
              <w:marTop w:val="0"/>
              <w:marBottom w:val="0"/>
              <w:divBdr>
                <w:top w:val="none" w:sz="0" w:space="0" w:color="auto"/>
                <w:left w:val="none" w:sz="0" w:space="0" w:color="auto"/>
                <w:bottom w:val="none" w:sz="0" w:space="0" w:color="auto"/>
                <w:right w:val="none" w:sz="0" w:space="0" w:color="auto"/>
              </w:divBdr>
            </w:div>
            <w:div w:id="21245048">
              <w:marLeft w:val="0"/>
              <w:marRight w:val="0"/>
              <w:marTop w:val="0"/>
              <w:marBottom w:val="0"/>
              <w:divBdr>
                <w:top w:val="none" w:sz="0" w:space="0" w:color="auto"/>
                <w:left w:val="none" w:sz="0" w:space="0" w:color="auto"/>
                <w:bottom w:val="none" w:sz="0" w:space="0" w:color="auto"/>
                <w:right w:val="none" w:sz="0" w:space="0" w:color="auto"/>
              </w:divBdr>
            </w:div>
            <w:div w:id="2060013507">
              <w:marLeft w:val="0"/>
              <w:marRight w:val="0"/>
              <w:marTop w:val="0"/>
              <w:marBottom w:val="0"/>
              <w:divBdr>
                <w:top w:val="none" w:sz="0" w:space="0" w:color="auto"/>
                <w:left w:val="none" w:sz="0" w:space="0" w:color="auto"/>
                <w:bottom w:val="none" w:sz="0" w:space="0" w:color="auto"/>
                <w:right w:val="none" w:sz="0" w:space="0" w:color="auto"/>
              </w:divBdr>
            </w:div>
            <w:div w:id="190724079">
              <w:marLeft w:val="0"/>
              <w:marRight w:val="0"/>
              <w:marTop w:val="0"/>
              <w:marBottom w:val="0"/>
              <w:divBdr>
                <w:top w:val="none" w:sz="0" w:space="0" w:color="auto"/>
                <w:left w:val="none" w:sz="0" w:space="0" w:color="auto"/>
                <w:bottom w:val="none" w:sz="0" w:space="0" w:color="auto"/>
                <w:right w:val="none" w:sz="0" w:space="0" w:color="auto"/>
              </w:divBdr>
            </w:div>
            <w:div w:id="1419786580">
              <w:marLeft w:val="0"/>
              <w:marRight w:val="0"/>
              <w:marTop w:val="0"/>
              <w:marBottom w:val="0"/>
              <w:divBdr>
                <w:top w:val="none" w:sz="0" w:space="0" w:color="auto"/>
                <w:left w:val="none" w:sz="0" w:space="0" w:color="auto"/>
                <w:bottom w:val="none" w:sz="0" w:space="0" w:color="auto"/>
                <w:right w:val="none" w:sz="0" w:space="0" w:color="auto"/>
              </w:divBdr>
            </w:div>
            <w:div w:id="1731270915">
              <w:marLeft w:val="0"/>
              <w:marRight w:val="0"/>
              <w:marTop w:val="0"/>
              <w:marBottom w:val="0"/>
              <w:divBdr>
                <w:top w:val="none" w:sz="0" w:space="0" w:color="auto"/>
                <w:left w:val="none" w:sz="0" w:space="0" w:color="auto"/>
                <w:bottom w:val="none" w:sz="0" w:space="0" w:color="auto"/>
                <w:right w:val="none" w:sz="0" w:space="0" w:color="auto"/>
              </w:divBdr>
            </w:div>
            <w:div w:id="294797136">
              <w:marLeft w:val="0"/>
              <w:marRight w:val="0"/>
              <w:marTop w:val="0"/>
              <w:marBottom w:val="0"/>
              <w:divBdr>
                <w:top w:val="none" w:sz="0" w:space="0" w:color="auto"/>
                <w:left w:val="none" w:sz="0" w:space="0" w:color="auto"/>
                <w:bottom w:val="none" w:sz="0" w:space="0" w:color="auto"/>
                <w:right w:val="none" w:sz="0" w:space="0" w:color="auto"/>
              </w:divBdr>
            </w:div>
            <w:div w:id="1833790202">
              <w:marLeft w:val="0"/>
              <w:marRight w:val="0"/>
              <w:marTop w:val="0"/>
              <w:marBottom w:val="0"/>
              <w:divBdr>
                <w:top w:val="none" w:sz="0" w:space="0" w:color="auto"/>
                <w:left w:val="none" w:sz="0" w:space="0" w:color="auto"/>
                <w:bottom w:val="none" w:sz="0" w:space="0" w:color="auto"/>
                <w:right w:val="none" w:sz="0" w:space="0" w:color="auto"/>
              </w:divBdr>
            </w:div>
            <w:div w:id="307518048">
              <w:marLeft w:val="0"/>
              <w:marRight w:val="0"/>
              <w:marTop w:val="0"/>
              <w:marBottom w:val="0"/>
              <w:divBdr>
                <w:top w:val="none" w:sz="0" w:space="0" w:color="auto"/>
                <w:left w:val="none" w:sz="0" w:space="0" w:color="auto"/>
                <w:bottom w:val="none" w:sz="0" w:space="0" w:color="auto"/>
                <w:right w:val="none" w:sz="0" w:space="0" w:color="auto"/>
              </w:divBdr>
            </w:div>
            <w:div w:id="800927385">
              <w:marLeft w:val="0"/>
              <w:marRight w:val="0"/>
              <w:marTop w:val="0"/>
              <w:marBottom w:val="0"/>
              <w:divBdr>
                <w:top w:val="none" w:sz="0" w:space="0" w:color="auto"/>
                <w:left w:val="none" w:sz="0" w:space="0" w:color="auto"/>
                <w:bottom w:val="none" w:sz="0" w:space="0" w:color="auto"/>
                <w:right w:val="none" w:sz="0" w:space="0" w:color="auto"/>
              </w:divBdr>
            </w:div>
            <w:div w:id="742676467">
              <w:marLeft w:val="0"/>
              <w:marRight w:val="0"/>
              <w:marTop w:val="0"/>
              <w:marBottom w:val="0"/>
              <w:divBdr>
                <w:top w:val="none" w:sz="0" w:space="0" w:color="auto"/>
                <w:left w:val="none" w:sz="0" w:space="0" w:color="auto"/>
                <w:bottom w:val="none" w:sz="0" w:space="0" w:color="auto"/>
                <w:right w:val="none" w:sz="0" w:space="0" w:color="auto"/>
              </w:divBdr>
            </w:div>
            <w:div w:id="792793260">
              <w:marLeft w:val="0"/>
              <w:marRight w:val="0"/>
              <w:marTop w:val="0"/>
              <w:marBottom w:val="0"/>
              <w:divBdr>
                <w:top w:val="none" w:sz="0" w:space="0" w:color="auto"/>
                <w:left w:val="none" w:sz="0" w:space="0" w:color="auto"/>
                <w:bottom w:val="none" w:sz="0" w:space="0" w:color="auto"/>
                <w:right w:val="none" w:sz="0" w:space="0" w:color="auto"/>
              </w:divBdr>
            </w:div>
            <w:div w:id="538056344">
              <w:marLeft w:val="0"/>
              <w:marRight w:val="0"/>
              <w:marTop w:val="0"/>
              <w:marBottom w:val="0"/>
              <w:divBdr>
                <w:top w:val="none" w:sz="0" w:space="0" w:color="auto"/>
                <w:left w:val="none" w:sz="0" w:space="0" w:color="auto"/>
                <w:bottom w:val="none" w:sz="0" w:space="0" w:color="auto"/>
                <w:right w:val="none" w:sz="0" w:space="0" w:color="auto"/>
              </w:divBdr>
            </w:div>
            <w:div w:id="1658919856">
              <w:marLeft w:val="0"/>
              <w:marRight w:val="0"/>
              <w:marTop w:val="0"/>
              <w:marBottom w:val="0"/>
              <w:divBdr>
                <w:top w:val="none" w:sz="0" w:space="0" w:color="auto"/>
                <w:left w:val="none" w:sz="0" w:space="0" w:color="auto"/>
                <w:bottom w:val="none" w:sz="0" w:space="0" w:color="auto"/>
                <w:right w:val="none" w:sz="0" w:space="0" w:color="auto"/>
              </w:divBdr>
            </w:div>
            <w:div w:id="1024405354">
              <w:marLeft w:val="0"/>
              <w:marRight w:val="0"/>
              <w:marTop w:val="0"/>
              <w:marBottom w:val="0"/>
              <w:divBdr>
                <w:top w:val="none" w:sz="0" w:space="0" w:color="auto"/>
                <w:left w:val="none" w:sz="0" w:space="0" w:color="auto"/>
                <w:bottom w:val="none" w:sz="0" w:space="0" w:color="auto"/>
                <w:right w:val="none" w:sz="0" w:space="0" w:color="auto"/>
              </w:divBdr>
            </w:div>
            <w:div w:id="2139913115">
              <w:marLeft w:val="0"/>
              <w:marRight w:val="0"/>
              <w:marTop w:val="0"/>
              <w:marBottom w:val="0"/>
              <w:divBdr>
                <w:top w:val="none" w:sz="0" w:space="0" w:color="auto"/>
                <w:left w:val="none" w:sz="0" w:space="0" w:color="auto"/>
                <w:bottom w:val="none" w:sz="0" w:space="0" w:color="auto"/>
                <w:right w:val="none" w:sz="0" w:space="0" w:color="auto"/>
              </w:divBdr>
            </w:div>
            <w:div w:id="682365739">
              <w:marLeft w:val="0"/>
              <w:marRight w:val="0"/>
              <w:marTop w:val="0"/>
              <w:marBottom w:val="0"/>
              <w:divBdr>
                <w:top w:val="none" w:sz="0" w:space="0" w:color="auto"/>
                <w:left w:val="none" w:sz="0" w:space="0" w:color="auto"/>
                <w:bottom w:val="none" w:sz="0" w:space="0" w:color="auto"/>
                <w:right w:val="none" w:sz="0" w:space="0" w:color="auto"/>
              </w:divBdr>
            </w:div>
            <w:div w:id="2029137729">
              <w:marLeft w:val="0"/>
              <w:marRight w:val="0"/>
              <w:marTop w:val="0"/>
              <w:marBottom w:val="0"/>
              <w:divBdr>
                <w:top w:val="none" w:sz="0" w:space="0" w:color="auto"/>
                <w:left w:val="none" w:sz="0" w:space="0" w:color="auto"/>
                <w:bottom w:val="none" w:sz="0" w:space="0" w:color="auto"/>
                <w:right w:val="none" w:sz="0" w:space="0" w:color="auto"/>
              </w:divBdr>
            </w:div>
            <w:div w:id="2038970934">
              <w:marLeft w:val="0"/>
              <w:marRight w:val="0"/>
              <w:marTop w:val="0"/>
              <w:marBottom w:val="0"/>
              <w:divBdr>
                <w:top w:val="none" w:sz="0" w:space="0" w:color="auto"/>
                <w:left w:val="none" w:sz="0" w:space="0" w:color="auto"/>
                <w:bottom w:val="none" w:sz="0" w:space="0" w:color="auto"/>
                <w:right w:val="none" w:sz="0" w:space="0" w:color="auto"/>
              </w:divBdr>
            </w:div>
            <w:div w:id="1188182545">
              <w:marLeft w:val="0"/>
              <w:marRight w:val="0"/>
              <w:marTop w:val="0"/>
              <w:marBottom w:val="0"/>
              <w:divBdr>
                <w:top w:val="none" w:sz="0" w:space="0" w:color="auto"/>
                <w:left w:val="none" w:sz="0" w:space="0" w:color="auto"/>
                <w:bottom w:val="none" w:sz="0" w:space="0" w:color="auto"/>
                <w:right w:val="none" w:sz="0" w:space="0" w:color="auto"/>
              </w:divBdr>
            </w:div>
            <w:div w:id="662316706">
              <w:marLeft w:val="0"/>
              <w:marRight w:val="0"/>
              <w:marTop w:val="0"/>
              <w:marBottom w:val="0"/>
              <w:divBdr>
                <w:top w:val="none" w:sz="0" w:space="0" w:color="auto"/>
                <w:left w:val="none" w:sz="0" w:space="0" w:color="auto"/>
                <w:bottom w:val="none" w:sz="0" w:space="0" w:color="auto"/>
                <w:right w:val="none" w:sz="0" w:space="0" w:color="auto"/>
              </w:divBdr>
            </w:div>
            <w:div w:id="606739267">
              <w:marLeft w:val="0"/>
              <w:marRight w:val="0"/>
              <w:marTop w:val="0"/>
              <w:marBottom w:val="0"/>
              <w:divBdr>
                <w:top w:val="none" w:sz="0" w:space="0" w:color="auto"/>
                <w:left w:val="none" w:sz="0" w:space="0" w:color="auto"/>
                <w:bottom w:val="none" w:sz="0" w:space="0" w:color="auto"/>
                <w:right w:val="none" w:sz="0" w:space="0" w:color="auto"/>
              </w:divBdr>
            </w:div>
            <w:div w:id="1789350134">
              <w:marLeft w:val="0"/>
              <w:marRight w:val="0"/>
              <w:marTop w:val="0"/>
              <w:marBottom w:val="0"/>
              <w:divBdr>
                <w:top w:val="none" w:sz="0" w:space="0" w:color="auto"/>
                <w:left w:val="none" w:sz="0" w:space="0" w:color="auto"/>
                <w:bottom w:val="none" w:sz="0" w:space="0" w:color="auto"/>
                <w:right w:val="none" w:sz="0" w:space="0" w:color="auto"/>
              </w:divBdr>
            </w:div>
            <w:div w:id="291601343">
              <w:marLeft w:val="0"/>
              <w:marRight w:val="0"/>
              <w:marTop w:val="0"/>
              <w:marBottom w:val="0"/>
              <w:divBdr>
                <w:top w:val="none" w:sz="0" w:space="0" w:color="auto"/>
                <w:left w:val="none" w:sz="0" w:space="0" w:color="auto"/>
                <w:bottom w:val="none" w:sz="0" w:space="0" w:color="auto"/>
                <w:right w:val="none" w:sz="0" w:space="0" w:color="auto"/>
              </w:divBdr>
            </w:div>
            <w:div w:id="116607252">
              <w:marLeft w:val="0"/>
              <w:marRight w:val="0"/>
              <w:marTop w:val="0"/>
              <w:marBottom w:val="0"/>
              <w:divBdr>
                <w:top w:val="none" w:sz="0" w:space="0" w:color="auto"/>
                <w:left w:val="none" w:sz="0" w:space="0" w:color="auto"/>
                <w:bottom w:val="none" w:sz="0" w:space="0" w:color="auto"/>
                <w:right w:val="none" w:sz="0" w:space="0" w:color="auto"/>
              </w:divBdr>
            </w:div>
            <w:div w:id="518935383">
              <w:marLeft w:val="0"/>
              <w:marRight w:val="0"/>
              <w:marTop w:val="0"/>
              <w:marBottom w:val="0"/>
              <w:divBdr>
                <w:top w:val="none" w:sz="0" w:space="0" w:color="auto"/>
                <w:left w:val="none" w:sz="0" w:space="0" w:color="auto"/>
                <w:bottom w:val="none" w:sz="0" w:space="0" w:color="auto"/>
                <w:right w:val="none" w:sz="0" w:space="0" w:color="auto"/>
              </w:divBdr>
            </w:div>
            <w:div w:id="1314019176">
              <w:marLeft w:val="0"/>
              <w:marRight w:val="0"/>
              <w:marTop w:val="0"/>
              <w:marBottom w:val="0"/>
              <w:divBdr>
                <w:top w:val="none" w:sz="0" w:space="0" w:color="auto"/>
                <w:left w:val="none" w:sz="0" w:space="0" w:color="auto"/>
                <w:bottom w:val="none" w:sz="0" w:space="0" w:color="auto"/>
                <w:right w:val="none" w:sz="0" w:space="0" w:color="auto"/>
              </w:divBdr>
            </w:div>
            <w:div w:id="1480610946">
              <w:marLeft w:val="0"/>
              <w:marRight w:val="0"/>
              <w:marTop w:val="0"/>
              <w:marBottom w:val="0"/>
              <w:divBdr>
                <w:top w:val="none" w:sz="0" w:space="0" w:color="auto"/>
                <w:left w:val="none" w:sz="0" w:space="0" w:color="auto"/>
                <w:bottom w:val="none" w:sz="0" w:space="0" w:color="auto"/>
                <w:right w:val="none" w:sz="0" w:space="0" w:color="auto"/>
              </w:divBdr>
            </w:div>
            <w:div w:id="859009341">
              <w:marLeft w:val="0"/>
              <w:marRight w:val="0"/>
              <w:marTop w:val="0"/>
              <w:marBottom w:val="0"/>
              <w:divBdr>
                <w:top w:val="none" w:sz="0" w:space="0" w:color="auto"/>
                <w:left w:val="none" w:sz="0" w:space="0" w:color="auto"/>
                <w:bottom w:val="none" w:sz="0" w:space="0" w:color="auto"/>
                <w:right w:val="none" w:sz="0" w:space="0" w:color="auto"/>
              </w:divBdr>
            </w:div>
            <w:div w:id="1580016695">
              <w:marLeft w:val="0"/>
              <w:marRight w:val="0"/>
              <w:marTop w:val="0"/>
              <w:marBottom w:val="0"/>
              <w:divBdr>
                <w:top w:val="none" w:sz="0" w:space="0" w:color="auto"/>
                <w:left w:val="none" w:sz="0" w:space="0" w:color="auto"/>
                <w:bottom w:val="none" w:sz="0" w:space="0" w:color="auto"/>
                <w:right w:val="none" w:sz="0" w:space="0" w:color="auto"/>
              </w:divBdr>
            </w:div>
            <w:div w:id="1493913555">
              <w:marLeft w:val="0"/>
              <w:marRight w:val="0"/>
              <w:marTop w:val="0"/>
              <w:marBottom w:val="0"/>
              <w:divBdr>
                <w:top w:val="none" w:sz="0" w:space="0" w:color="auto"/>
                <w:left w:val="none" w:sz="0" w:space="0" w:color="auto"/>
                <w:bottom w:val="none" w:sz="0" w:space="0" w:color="auto"/>
                <w:right w:val="none" w:sz="0" w:space="0" w:color="auto"/>
              </w:divBdr>
            </w:div>
            <w:div w:id="1860004740">
              <w:marLeft w:val="0"/>
              <w:marRight w:val="0"/>
              <w:marTop w:val="0"/>
              <w:marBottom w:val="0"/>
              <w:divBdr>
                <w:top w:val="none" w:sz="0" w:space="0" w:color="auto"/>
                <w:left w:val="none" w:sz="0" w:space="0" w:color="auto"/>
                <w:bottom w:val="none" w:sz="0" w:space="0" w:color="auto"/>
                <w:right w:val="none" w:sz="0" w:space="0" w:color="auto"/>
              </w:divBdr>
            </w:div>
            <w:div w:id="1303541386">
              <w:marLeft w:val="0"/>
              <w:marRight w:val="0"/>
              <w:marTop w:val="0"/>
              <w:marBottom w:val="0"/>
              <w:divBdr>
                <w:top w:val="none" w:sz="0" w:space="0" w:color="auto"/>
                <w:left w:val="none" w:sz="0" w:space="0" w:color="auto"/>
                <w:bottom w:val="none" w:sz="0" w:space="0" w:color="auto"/>
                <w:right w:val="none" w:sz="0" w:space="0" w:color="auto"/>
              </w:divBdr>
            </w:div>
            <w:div w:id="1164199347">
              <w:marLeft w:val="0"/>
              <w:marRight w:val="0"/>
              <w:marTop w:val="0"/>
              <w:marBottom w:val="0"/>
              <w:divBdr>
                <w:top w:val="none" w:sz="0" w:space="0" w:color="auto"/>
                <w:left w:val="none" w:sz="0" w:space="0" w:color="auto"/>
                <w:bottom w:val="none" w:sz="0" w:space="0" w:color="auto"/>
                <w:right w:val="none" w:sz="0" w:space="0" w:color="auto"/>
              </w:divBdr>
            </w:div>
            <w:div w:id="2001688714">
              <w:marLeft w:val="0"/>
              <w:marRight w:val="0"/>
              <w:marTop w:val="0"/>
              <w:marBottom w:val="0"/>
              <w:divBdr>
                <w:top w:val="none" w:sz="0" w:space="0" w:color="auto"/>
                <w:left w:val="none" w:sz="0" w:space="0" w:color="auto"/>
                <w:bottom w:val="none" w:sz="0" w:space="0" w:color="auto"/>
                <w:right w:val="none" w:sz="0" w:space="0" w:color="auto"/>
              </w:divBdr>
            </w:div>
            <w:div w:id="947156412">
              <w:marLeft w:val="0"/>
              <w:marRight w:val="0"/>
              <w:marTop w:val="0"/>
              <w:marBottom w:val="0"/>
              <w:divBdr>
                <w:top w:val="none" w:sz="0" w:space="0" w:color="auto"/>
                <w:left w:val="none" w:sz="0" w:space="0" w:color="auto"/>
                <w:bottom w:val="none" w:sz="0" w:space="0" w:color="auto"/>
                <w:right w:val="none" w:sz="0" w:space="0" w:color="auto"/>
              </w:divBdr>
            </w:div>
            <w:div w:id="1534415766">
              <w:marLeft w:val="0"/>
              <w:marRight w:val="0"/>
              <w:marTop w:val="0"/>
              <w:marBottom w:val="0"/>
              <w:divBdr>
                <w:top w:val="none" w:sz="0" w:space="0" w:color="auto"/>
                <w:left w:val="none" w:sz="0" w:space="0" w:color="auto"/>
                <w:bottom w:val="none" w:sz="0" w:space="0" w:color="auto"/>
                <w:right w:val="none" w:sz="0" w:space="0" w:color="auto"/>
              </w:divBdr>
            </w:div>
            <w:div w:id="1053037389">
              <w:marLeft w:val="0"/>
              <w:marRight w:val="0"/>
              <w:marTop w:val="0"/>
              <w:marBottom w:val="0"/>
              <w:divBdr>
                <w:top w:val="none" w:sz="0" w:space="0" w:color="auto"/>
                <w:left w:val="none" w:sz="0" w:space="0" w:color="auto"/>
                <w:bottom w:val="none" w:sz="0" w:space="0" w:color="auto"/>
                <w:right w:val="none" w:sz="0" w:space="0" w:color="auto"/>
              </w:divBdr>
            </w:div>
            <w:div w:id="1891962718">
              <w:marLeft w:val="0"/>
              <w:marRight w:val="0"/>
              <w:marTop w:val="0"/>
              <w:marBottom w:val="0"/>
              <w:divBdr>
                <w:top w:val="none" w:sz="0" w:space="0" w:color="auto"/>
                <w:left w:val="none" w:sz="0" w:space="0" w:color="auto"/>
                <w:bottom w:val="none" w:sz="0" w:space="0" w:color="auto"/>
                <w:right w:val="none" w:sz="0" w:space="0" w:color="auto"/>
              </w:divBdr>
            </w:div>
            <w:div w:id="243074908">
              <w:marLeft w:val="0"/>
              <w:marRight w:val="0"/>
              <w:marTop w:val="0"/>
              <w:marBottom w:val="0"/>
              <w:divBdr>
                <w:top w:val="none" w:sz="0" w:space="0" w:color="auto"/>
                <w:left w:val="none" w:sz="0" w:space="0" w:color="auto"/>
                <w:bottom w:val="none" w:sz="0" w:space="0" w:color="auto"/>
                <w:right w:val="none" w:sz="0" w:space="0" w:color="auto"/>
              </w:divBdr>
            </w:div>
            <w:div w:id="1538541278">
              <w:marLeft w:val="0"/>
              <w:marRight w:val="0"/>
              <w:marTop w:val="0"/>
              <w:marBottom w:val="0"/>
              <w:divBdr>
                <w:top w:val="none" w:sz="0" w:space="0" w:color="auto"/>
                <w:left w:val="none" w:sz="0" w:space="0" w:color="auto"/>
                <w:bottom w:val="none" w:sz="0" w:space="0" w:color="auto"/>
                <w:right w:val="none" w:sz="0" w:space="0" w:color="auto"/>
              </w:divBdr>
            </w:div>
            <w:div w:id="1323698804">
              <w:marLeft w:val="0"/>
              <w:marRight w:val="0"/>
              <w:marTop w:val="0"/>
              <w:marBottom w:val="0"/>
              <w:divBdr>
                <w:top w:val="none" w:sz="0" w:space="0" w:color="auto"/>
                <w:left w:val="none" w:sz="0" w:space="0" w:color="auto"/>
                <w:bottom w:val="none" w:sz="0" w:space="0" w:color="auto"/>
                <w:right w:val="none" w:sz="0" w:space="0" w:color="auto"/>
              </w:divBdr>
            </w:div>
            <w:div w:id="336346675">
              <w:marLeft w:val="0"/>
              <w:marRight w:val="0"/>
              <w:marTop w:val="0"/>
              <w:marBottom w:val="0"/>
              <w:divBdr>
                <w:top w:val="none" w:sz="0" w:space="0" w:color="auto"/>
                <w:left w:val="none" w:sz="0" w:space="0" w:color="auto"/>
                <w:bottom w:val="none" w:sz="0" w:space="0" w:color="auto"/>
                <w:right w:val="none" w:sz="0" w:space="0" w:color="auto"/>
              </w:divBdr>
            </w:div>
            <w:div w:id="1348868369">
              <w:marLeft w:val="0"/>
              <w:marRight w:val="0"/>
              <w:marTop w:val="0"/>
              <w:marBottom w:val="0"/>
              <w:divBdr>
                <w:top w:val="none" w:sz="0" w:space="0" w:color="auto"/>
                <w:left w:val="none" w:sz="0" w:space="0" w:color="auto"/>
                <w:bottom w:val="none" w:sz="0" w:space="0" w:color="auto"/>
                <w:right w:val="none" w:sz="0" w:space="0" w:color="auto"/>
              </w:divBdr>
            </w:div>
            <w:div w:id="973679483">
              <w:marLeft w:val="0"/>
              <w:marRight w:val="0"/>
              <w:marTop w:val="0"/>
              <w:marBottom w:val="0"/>
              <w:divBdr>
                <w:top w:val="none" w:sz="0" w:space="0" w:color="auto"/>
                <w:left w:val="none" w:sz="0" w:space="0" w:color="auto"/>
                <w:bottom w:val="none" w:sz="0" w:space="0" w:color="auto"/>
                <w:right w:val="none" w:sz="0" w:space="0" w:color="auto"/>
              </w:divBdr>
            </w:div>
            <w:div w:id="666903629">
              <w:marLeft w:val="0"/>
              <w:marRight w:val="0"/>
              <w:marTop w:val="0"/>
              <w:marBottom w:val="0"/>
              <w:divBdr>
                <w:top w:val="none" w:sz="0" w:space="0" w:color="auto"/>
                <w:left w:val="none" w:sz="0" w:space="0" w:color="auto"/>
                <w:bottom w:val="none" w:sz="0" w:space="0" w:color="auto"/>
                <w:right w:val="none" w:sz="0" w:space="0" w:color="auto"/>
              </w:divBdr>
            </w:div>
            <w:div w:id="931821677">
              <w:marLeft w:val="0"/>
              <w:marRight w:val="0"/>
              <w:marTop w:val="0"/>
              <w:marBottom w:val="0"/>
              <w:divBdr>
                <w:top w:val="none" w:sz="0" w:space="0" w:color="auto"/>
                <w:left w:val="none" w:sz="0" w:space="0" w:color="auto"/>
                <w:bottom w:val="none" w:sz="0" w:space="0" w:color="auto"/>
                <w:right w:val="none" w:sz="0" w:space="0" w:color="auto"/>
              </w:divBdr>
            </w:div>
            <w:div w:id="396511851">
              <w:marLeft w:val="0"/>
              <w:marRight w:val="0"/>
              <w:marTop w:val="0"/>
              <w:marBottom w:val="0"/>
              <w:divBdr>
                <w:top w:val="none" w:sz="0" w:space="0" w:color="auto"/>
                <w:left w:val="none" w:sz="0" w:space="0" w:color="auto"/>
                <w:bottom w:val="none" w:sz="0" w:space="0" w:color="auto"/>
                <w:right w:val="none" w:sz="0" w:space="0" w:color="auto"/>
              </w:divBdr>
            </w:div>
            <w:div w:id="155347741">
              <w:marLeft w:val="0"/>
              <w:marRight w:val="0"/>
              <w:marTop w:val="0"/>
              <w:marBottom w:val="0"/>
              <w:divBdr>
                <w:top w:val="none" w:sz="0" w:space="0" w:color="auto"/>
                <w:left w:val="none" w:sz="0" w:space="0" w:color="auto"/>
                <w:bottom w:val="none" w:sz="0" w:space="0" w:color="auto"/>
                <w:right w:val="none" w:sz="0" w:space="0" w:color="auto"/>
              </w:divBdr>
            </w:div>
            <w:div w:id="1372195432">
              <w:marLeft w:val="0"/>
              <w:marRight w:val="0"/>
              <w:marTop w:val="0"/>
              <w:marBottom w:val="0"/>
              <w:divBdr>
                <w:top w:val="none" w:sz="0" w:space="0" w:color="auto"/>
                <w:left w:val="none" w:sz="0" w:space="0" w:color="auto"/>
                <w:bottom w:val="none" w:sz="0" w:space="0" w:color="auto"/>
                <w:right w:val="none" w:sz="0" w:space="0" w:color="auto"/>
              </w:divBdr>
            </w:div>
            <w:div w:id="1291665464">
              <w:marLeft w:val="0"/>
              <w:marRight w:val="0"/>
              <w:marTop w:val="0"/>
              <w:marBottom w:val="0"/>
              <w:divBdr>
                <w:top w:val="none" w:sz="0" w:space="0" w:color="auto"/>
                <w:left w:val="none" w:sz="0" w:space="0" w:color="auto"/>
                <w:bottom w:val="none" w:sz="0" w:space="0" w:color="auto"/>
                <w:right w:val="none" w:sz="0" w:space="0" w:color="auto"/>
              </w:divBdr>
            </w:div>
            <w:div w:id="1012416681">
              <w:marLeft w:val="0"/>
              <w:marRight w:val="0"/>
              <w:marTop w:val="0"/>
              <w:marBottom w:val="0"/>
              <w:divBdr>
                <w:top w:val="none" w:sz="0" w:space="0" w:color="auto"/>
                <w:left w:val="none" w:sz="0" w:space="0" w:color="auto"/>
                <w:bottom w:val="none" w:sz="0" w:space="0" w:color="auto"/>
                <w:right w:val="none" w:sz="0" w:space="0" w:color="auto"/>
              </w:divBdr>
            </w:div>
            <w:div w:id="854344070">
              <w:marLeft w:val="0"/>
              <w:marRight w:val="0"/>
              <w:marTop w:val="0"/>
              <w:marBottom w:val="0"/>
              <w:divBdr>
                <w:top w:val="none" w:sz="0" w:space="0" w:color="auto"/>
                <w:left w:val="none" w:sz="0" w:space="0" w:color="auto"/>
                <w:bottom w:val="none" w:sz="0" w:space="0" w:color="auto"/>
                <w:right w:val="none" w:sz="0" w:space="0" w:color="auto"/>
              </w:divBdr>
            </w:div>
            <w:div w:id="1521702120">
              <w:marLeft w:val="0"/>
              <w:marRight w:val="0"/>
              <w:marTop w:val="0"/>
              <w:marBottom w:val="0"/>
              <w:divBdr>
                <w:top w:val="none" w:sz="0" w:space="0" w:color="auto"/>
                <w:left w:val="none" w:sz="0" w:space="0" w:color="auto"/>
                <w:bottom w:val="none" w:sz="0" w:space="0" w:color="auto"/>
                <w:right w:val="none" w:sz="0" w:space="0" w:color="auto"/>
              </w:divBdr>
            </w:div>
            <w:div w:id="1635482102">
              <w:marLeft w:val="0"/>
              <w:marRight w:val="0"/>
              <w:marTop w:val="0"/>
              <w:marBottom w:val="0"/>
              <w:divBdr>
                <w:top w:val="none" w:sz="0" w:space="0" w:color="auto"/>
                <w:left w:val="none" w:sz="0" w:space="0" w:color="auto"/>
                <w:bottom w:val="none" w:sz="0" w:space="0" w:color="auto"/>
                <w:right w:val="none" w:sz="0" w:space="0" w:color="auto"/>
              </w:divBdr>
            </w:div>
            <w:div w:id="1870993517">
              <w:marLeft w:val="0"/>
              <w:marRight w:val="0"/>
              <w:marTop w:val="0"/>
              <w:marBottom w:val="0"/>
              <w:divBdr>
                <w:top w:val="none" w:sz="0" w:space="0" w:color="auto"/>
                <w:left w:val="none" w:sz="0" w:space="0" w:color="auto"/>
                <w:bottom w:val="none" w:sz="0" w:space="0" w:color="auto"/>
                <w:right w:val="none" w:sz="0" w:space="0" w:color="auto"/>
              </w:divBdr>
            </w:div>
            <w:div w:id="489098643">
              <w:marLeft w:val="0"/>
              <w:marRight w:val="0"/>
              <w:marTop w:val="0"/>
              <w:marBottom w:val="0"/>
              <w:divBdr>
                <w:top w:val="none" w:sz="0" w:space="0" w:color="auto"/>
                <w:left w:val="none" w:sz="0" w:space="0" w:color="auto"/>
                <w:bottom w:val="none" w:sz="0" w:space="0" w:color="auto"/>
                <w:right w:val="none" w:sz="0" w:space="0" w:color="auto"/>
              </w:divBdr>
            </w:div>
            <w:div w:id="1171523739">
              <w:marLeft w:val="0"/>
              <w:marRight w:val="0"/>
              <w:marTop w:val="0"/>
              <w:marBottom w:val="0"/>
              <w:divBdr>
                <w:top w:val="none" w:sz="0" w:space="0" w:color="auto"/>
                <w:left w:val="none" w:sz="0" w:space="0" w:color="auto"/>
                <w:bottom w:val="none" w:sz="0" w:space="0" w:color="auto"/>
                <w:right w:val="none" w:sz="0" w:space="0" w:color="auto"/>
              </w:divBdr>
            </w:div>
            <w:div w:id="652224154">
              <w:marLeft w:val="0"/>
              <w:marRight w:val="0"/>
              <w:marTop w:val="0"/>
              <w:marBottom w:val="0"/>
              <w:divBdr>
                <w:top w:val="none" w:sz="0" w:space="0" w:color="auto"/>
                <w:left w:val="none" w:sz="0" w:space="0" w:color="auto"/>
                <w:bottom w:val="none" w:sz="0" w:space="0" w:color="auto"/>
                <w:right w:val="none" w:sz="0" w:space="0" w:color="auto"/>
              </w:divBdr>
            </w:div>
            <w:div w:id="2067681147">
              <w:marLeft w:val="0"/>
              <w:marRight w:val="0"/>
              <w:marTop w:val="0"/>
              <w:marBottom w:val="0"/>
              <w:divBdr>
                <w:top w:val="none" w:sz="0" w:space="0" w:color="auto"/>
                <w:left w:val="none" w:sz="0" w:space="0" w:color="auto"/>
                <w:bottom w:val="none" w:sz="0" w:space="0" w:color="auto"/>
                <w:right w:val="none" w:sz="0" w:space="0" w:color="auto"/>
              </w:divBdr>
            </w:div>
            <w:div w:id="1137648577">
              <w:marLeft w:val="0"/>
              <w:marRight w:val="0"/>
              <w:marTop w:val="0"/>
              <w:marBottom w:val="0"/>
              <w:divBdr>
                <w:top w:val="none" w:sz="0" w:space="0" w:color="auto"/>
                <w:left w:val="none" w:sz="0" w:space="0" w:color="auto"/>
                <w:bottom w:val="none" w:sz="0" w:space="0" w:color="auto"/>
                <w:right w:val="none" w:sz="0" w:space="0" w:color="auto"/>
              </w:divBdr>
            </w:div>
            <w:div w:id="935483626">
              <w:marLeft w:val="0"/>
              <w:marRight w:val="0"/>
              <w:marTop w:val="0"/>
              <w:marBottom w:val="0"/>
              <w:divBdr>
                <w:top w:val="none" w:sz="0" w:space="0" w:color="auto"/>
                <w:left w:val="none" w:sz="0" w:space="0" w:color="auto"/>
                <w:bottom w:val="none" w:sz="0" w:space="0" w:color="auto"/>
                <w:right w:val="none" w:sz="0" w:space="0" w:color="auto"/>
              </w:divBdr>
            </w:div>
            <w:div w:id="488013643">
              <w:marLeft w:val="0"/>
              <w:marRight w:val="0"/>
              <w:marTop w:val="0"/>
              <w:marBottom w:val="0"/>
              <w:divBdr>
                <w:top w:val="none" w:sz="0" w:space="0" w:color="auto"/>
                <w:left w:val="none" w:sz="0" w:space="0" w:color="auto"/>
                <w:bottom w:val="none" w:sz="0" w:space="0" w:color="auto"/>
                <w:right w:val="none" w:sz="0" w:space="0" w:color="auto"/>
              </w:divBdr>
            </w:div>
            <w:div w:id="132412120">
              <w:marLeft w:val="0"/>
              <w:marRight w:val="0"/>
              <w:marTop w:val="0"/>
              <w:marBottom w:val="0"/>
              <w:divBdr>
                <w:top w:val="none" w:sz="0" w:space="0" w:color="auto"/>
                <w:left w:val="none" w:sz="0" w:space="0" w:color="auto"/>
                <w:bottom w:val="none" w:sz="0" w:space="0" w:color="auto"/>
                <w:right w:val="none" w:sz="0" w:space="0" w:color="auto"/>
              </w:divBdr>
            </w:div>
            <w:div w:id="2136871125">
              <w:marLeft w:val="0"/>
              <w:marRight w:val="0"/>
              <w:marTop w:val="0"/>
              <w:marBottom w:val="0"/>
              <w:divBdr>
                <w:top w:val="none" w:sz="0" w:space="0" w:color="auto"/>
                <w:left w:val="none" w:sz="0" w:space="0" w:color="auto"/>
                <w:bottom w:val="none" w:sz="0" w:space="0" w:color="auto"/>
                <w:right w:val="none" w:sz="0" w:space="0" w:color="auto"/>
              </w:divBdr>
            </w:div>
            <w:div w:id="1217931866">
              <w:marLeft w:val="0"/>
              <w:marRight w:val="0"/>
              <w:marTop w:val="0"/>
              <w:marBottom w:val="0"/>
              <w:divBdr>
                <w:top w:val="none" w:sz="0" w:space="0" w:color="auto"/>
                <w:left w:val="none" w:sz="0" w:space="0" w:color="auto"/>
                <w:bottom w:val="none" w:sz="0" w:space="0" w:color="auto"/>
                <w:right w:val="none" w:sz="0" w:space="0" w:color="auto"/>
              </w:divBdr>
            </w:div>
            <w:div w:id="1277103184">
              <w:marLeft w:val="0"/>
              <w:marRight w:val="0"/>
              <w:marTop w:val="0"/>
              <w:marBottom w:val="0"/>
              <w:divBdr>
                <w:top w:val="none" w:sz="0" w:space="0" w:color="auto"/>
                <w:left w:val="none" w:sz="0" w:space="0" w:color="auto"/>
                <w:bottom w:val="none" w:sz="0" w:space="0" w:color="auto"/>
                <w:right w:val="none" w:sz="0" w:space="0" w:color="auto"/>
              </w:divBdr>
            </w:div>
            <w:div w:id="1610157986">
              <w:marLeft w:val="0"/>
              <w:marRight w:val="0"/>
              <w:marTop w:val="0"/>
              <w:marBottom w:val="0"/>
              <w:divBdr>
                <w:top w:val="none" w:sz="0" w:space="0" w:color="auto"/>
                <w:left w:val="none" w:sz="0" w:space="0" w:color="auto"/>
                <w:bottom w:val="none" w:sz="0" w:space="0" w:color="auto"/>
                <w:right w:val="none" w:sz="0" w:space="0" w:color="auto"/>
              </w:divBdr>
            </w:div>
            <w:div w:id="1330644617">
              <w:marLeft w:val="0"/>
              <w:marRight w:val="0"/>
              <w:marTop w:val="0"/>
              <w:marBottom w:val="0"/>
              <w:divBdr>
                <w:top w:val="none" w:sz="0" w:space="0" w:color="auto"/>
                <w:left w:val="none" w:sz="0" w:space="0" w:color="auto"/>
                <w:bottom w:val="none" w:sz="0" w:space="0" w:color="auto"/>
                <w:right w:val="none" w:sz="0" w:space="0" w:color="auto"/>
              </w:divBdr>
            </w:div>
            <w:div w:id="769474848">
              <w:marLeft w:val="0"/>
              <w:marRight w:val="0"/>
              <w:marTop w:val="0"/>
              <w:marBottom w:val="0"/>
              <w:divBdr>
                <w:top w:val="none" w:sz="0" w:space="0" w:color="auto"/>
                <w:left w:val="none" w:sz="0" w:space="0" w:color="auto"/>
                <w:bottom w:val="none" w:sz="0" w:space="0" w:color="auto"/>
                <w:right w:val="none" w:sz="0" w:space="0" w:color="auto"/>
              </w:divBdr>
            </w:div>
            <w:div w:id="344747355">
              <w:marLeft w:val="0"/>
              <w:marRight w:val="0"/>
              <w:marTop w:val="0"/>
              <w:marBottom w:val="0"/>
              <w:divBdr>
                <w:top w:val="none" w:sz="0" w:space="0" w:color="auto"/>
                <w:left w:val="none" w:sz="0" w:space="0" w:color="auto"/>
                <w:bottom w:val="none" w:sz="0" w:space="0" w:color="auto"/>
                <w:right w:val="none" w:sz="0" w:space="0" w:color="auto"/>
              </w:divBdr>
            </w:div>
            <w:div w:id="1406222175">
              <w:marLeft w:val="0"/>
              <w:marRight w:val="0"/>
              <w:marTop w:val="0"/>
              <w:marBottom w:val="0"/>
              <w:divBdr>
                <w:top w:val="none" w:sz="0" w:space="0" w:color="auto"/>
                <w:left w:val="none" w:sz="0" w:space="0" w:color="auto"/>
                <w:bottom w:val="none" w:sz="0" w:space="0" w:color="auto"/>
                <w:right w:val="none" w:sz="0" w:space="0" w:color="auto"/>
              </w:divBdr>
            </w:div>
            <w:div w:id="1094981609">
              <w:marLeft w:val="0"/>
              <w:marRight w:val="0"/>
              <w:marTop w:val="0"/>
              <w:marBottom w:val="0"/>
              <w:divBdr>
                <w:top w:val="none" w:sz="0" w:space="0" w:color="auto"/>
                <w:left w:val="none" w:sz="0" w:space="0" w:color="auto"/>
                <w:bottom w:val="none" w:sz="0" w:space="0" w:color="auto"/>
                <w:right w:val="none" w:sz="0" w:space="0" w:color="auto"/>
              </w:divBdr>
            </w:div>
            <w:div w:id="1177117028">
              <w:marLeft w:val="0"/>
              <w:marRight w:val="0"/>
              <w:marTop w:val="0"/>
              <w:marBottom w:val="0"/>
              <w:divBdr>
                <w:top w:val="none" w:sz="0" w:space="0" w:color="auto"/>
                <w:left w:val="none" w:sz="0" w:space="0" w:color="auto"/>
                <w:bottom w:val="none" w:sz="0" w:space="0" w:color="auto"/>
                <w:right w:val="none" w:sz="0" w:space="0" w:color="auto"/>
              </w:divBdr>
            </w:div>
            <w:div w:id="1646930898">
              <w:marLeft w:val="0"/>
              <w:marRight w:val="0"/>
              <w:marTop w:val="0"/>
              <w:marBottom w:val="0"/>
              <w:divBdr>
                <w:top w:val="none" w:sz="0" w:space="0" w:color="auto"/>
                <w:left w:val="none" w:sz="0" w:space="0" w:color="auto"/>
                <w:bottom w:val="none" w:sz="0" w:space="0" w:color="auto"/>
                <w:right w:val="none" w:sz="0" w:space="0" w:color="auto"/>
              </w:divBdr>
            </w:div>
            <w:div w:id="679040531">
              <w:marLeft w:val="0"/>
              <w:marRight w:val="0"/>
              <w:marTop w:val="0"/>
              <w:marBottom w:val="0"/>
              <w:divBdr>
                <w:top w:val="none" w:sz="0" w:space="0" w:color="auto"/>
                <w:left w:val="none" w:sz="0" w:space="0" w:color="auto"/>
                <w:bottom w:val="none" w:sz="0" w:space="0" w:color="auto"/>
                <w:right w:val="none" w:sz="0" w:space="0" w:color="auto"/>
              </w:divBdr>
            </w:div>
            <w:div w:id="1213999238">
              <w:marLeft w:val="0"/>
              <w:marRight w:val="0"/>
              <w:marTop w:val="0"/>
              <w:marBottom w:val="0"/>
              <w:divBdr>
                <w:top w:val="none" w:sz="0" w:space="0" w:color="auto"/>
                <w:left w:val="none" w:sz="0" w:space="0" w:color="auto"/>
                <w:bottom w:val="none" w:sz="0" w:space="0" w:color="auto"/>
                <w:right w:val="none" w:sz="0" w:space="0" w:color="auto"/>
              </w:divBdr>
            </w:div>
            <w:div w:id="720516778">
              <w:marLeft w:val="0"/>
              <w:marRight w:val="0"/>
              <w:marTop w:val="0"/>
              <w:marBottom w:val="0"/>
              <w:divBdr>
                <w:top w:val="none" w:sz="0" w:space="0" w:color="auto"/>
                <w:left w:val="none" w:sz="0" w:space="0" w:color="auto"/>
                <w:bottom w:val="none" w:sz="0" w:space="0" w:color="auto"/>
                <w:right w:val="none" w:sz="0" w:space="0" w:color="auto"/>
              </w:divBdr>
            </w:div>
            <w:div w:id="977416843">
              <w:marLeft w:val="0"/>
              <w:marRight w:val="0"/>
              <w:marTop w:val="0"/>
              <w:marBottom w:val="0"/>
              <w:divBdr>
                <w:top w:val="none" w:sz="0" w:space="0" w:color="auto"/>
                <w:left w:val="none" w:sz="0" w:space="0" w:color="auto"/>
                <w:bottom w:val="none" w:sz="0" w:space="0" w:color="auto"/>
                <w:right w:val="none" w:sz="0" w:space="0" w:color="auto"/>
              </w:divBdr>
            </w:div>
            <w:div w:id="272203536">
              <w:marLeft w:val="0"/>
              <w:marRight w:val="0"/>
              <w:marTop w:val="0"/>
              <w:marBottom w:val="0"/>
              <w:divBdr>
                <w:top w:val="none" w:sz="0" w:space="0" w:color="auto"/>
                <w:left w:val="none" w:sz="0" w:space="0" w:color="auto"/>
                <w:bottom w:val="none" w:sz="0" w:space="0" w:color="auto"/>
                <w:right w:val="none" w:sz="0" w:space="0" w:color="auto"/>
              </w:divBdr>
            </w:div>
            <w:div w:id="614563782">
              <w:marLeft w:val="0"/>
              <w:marRight w:val="0"/>
              <w:marTop w:val="0"/>
              <w:marBottom w:val="0"/>
              <w:divBdr>
                <w:top w:val="none" w:sz="0" w:space="0" w:color="auto"/>
                <w:left w:val="none" w:sz="0" w:space="0" w:color="auto"/>
                <w:bottom w:val="none" w:sz="0" w:space="0" w:color="auto"/>
                <w:right w:val="none" w:sz="0" w:space="0" w:color="auto"/>
              </w:divBdr>
            </w:div>
            <w:div w:id="128205018">
              <w:marLeft w:val="0"/>
              <w:marRight w:val="0"/>
              <w:marTop w:val="0"/>
              <w:marBottom w:val="0"/>
              <w:divBdr>
                <w:top w:val="none" w:sz="0" w:space="0" w:color="auto"/>
                <w:left w:val="none" w:sz="0" w:space="0" w:color="auto"/>
                <w:bottom w:val="none" w:sz="0" w:space="0" w:color="auto"/>
                <w:right w:val="none" w:sz="0" w:space="0" w:color="auto"/>
              </w:divBdr>
            </w:div>
            <w:div w:id="60445710">
              <w:marLeft w:val="0"/>
              <w:marRight w:val="0"/>
              <w:marTop w:val="0"/>
              <w:marBottom w:val="0"/>
              <w:divBdr>
                <w:top w:val="none" w:sz="0" w:space="0" w:color="auto"/>
                <w:left w:val="none" w:sz="0" w:space="0" w:color="auto"/>
                <w:bottom w:val="none" w:sz="0" w:space="0" w:color="auto"/>
                <w:right w:val="none" w:sz="0" w:space="0" w:color="auto"/>
              </w:divBdr>
            </w:div>
            <w:div w:id="1008798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335169">
      <w:bodyDiv w:val="1"/>
      <w:marLeft w:val="0"/>
      <w:marRight w:val="0"/>
      <w:marTop w:val="0"/>
      <w:marBottom w:val="0"/>
      <w:divBdr>
        <w:top w:val="none" w:sz="0" w:space="0" w:color="auto"/>
        <w:left w:val="none" w:sz="0" w:space="0" w:color="auto"/>
        <w:bottom w:val="none" w:sz="0" w:space="0" w:color="auto"/>
        <w:right w:val="none" w:sz="0" w:space="0" w:color="auto"/>
      </w:divBdr>
      <w:divsChild>
        <w:div w:id="547297868">
          <w:marLeft w:val="0"/>
          <w:marRight w:val="0"/>
          <w:marTop w:val="0"/>
          <w:marBottom w:val="0"/>
          <w:divBdr>
            <w:top w:val="none" w:sz="0" w:space="0" w:color="auto"/>
            <w:left w:val="none" w:sz="0" w:space="0" w:color="auto"/>
            <w:bottom w:val="none" w:sz="0" w:space="0" w:color="auto"/>
            <w:right w:val="none" w:sz="0" w:space="0" w:color="auto"/>
          </w:divBdr>
          <w:divsChild>
            <w:div w:id="1784762070">
              <w:marLeft w:val="0"/>
              <w:marRight w:val="0"/>
              <w:marTop w:val="0"/>
              <w:marBottom w:val="0"/>
              <w:divBdr>
                <w:top w:val="none" w:sz="0" w:space="0" w:color="auto"/>
                <w:left w:val="none" w:sz="0" w:space="0" w:color="auto"/>
                <w:bottom w:val="none" w:sz="0" w:space="0" w:color="auto"/>
                <w:right w:val="none" w:sz="0" w:space="0" w:color="auto"/>
              </w:divBdr>
            </w:div>
            <w:div w:id="108470974">
              <w:marLeft w:val="0"/>
              <w:marRight w:val="0"/>
              <w:marTop w:val="0"/>
              <w:marBottom w:val="0"/>
              <w:divBdr>
                <w:top w:val="none" w:sz="0" w:space="0" w:color="auto"/>
                <w:left w:val="none" w:sz="0" w:space="0" w:color="auto"/>
                <w:bottom w:val="none" w:sz="0" w:space="0" w:color="auto"/>
                <w:right w:val="none" w:sz="0" w:space="0" w:color="auto"/>
              </w:divBdr>
            </w:div>
            <w:div w:id="1912039730">
              <w:marLeft w:val="0"/>
              <w:marRight w:val="0"/>
              <w:marTop w:val="0"/>
              <w:marBottom w:val="0"/>
              <w:divBdr>
                <w:top w:val="none" w:sz="0" w:space="0" w:color="auto"/>
                <w:left w:val="none" w:sz="0" w:space="0" w:color="auto"/>
                <w:bottom w:val="none" w:sz="0" w:space="0" w:color="auto"/>
                <w:right w:val="none" w:sz="0" w:space="0" w:color="auto"/>
              </w:divBdr>
            </w:div>
            <w:div w:id="1451363025">
              <w:marLeft w:val="0"/>
              <w:marRight w:val="0"/>
              <w:marTop w:val="0"/>
              <w:marBottom w:val="0"/>
              <w:divBdr>
                <w:top w:val="none" w:sz="0" w:space="0" w:color="auto"/>
                <w:left w:val="none" w:sz="0" w:space="0" w:color="auto"/>
                <w:bottom w:val="none" w:sz="0" w:space="0" w:color="auto"/>
                <w:right w:val="none" w:sz="0" w:space="0" w:color="auto"/>
              </w:divBdr>
            </w:div>
            <w:div w:id="54478384">
              <w:marLeft w:val="0"/>
              <w:marRight w:val="0"/>
              <w:marTop w:val="0"/>
              <w:marBottom w:val="0"/>
              <w:divBdr>
                <w:top w:val="none" w:sz="0" w:space="0" w:color="auto"/>
                <w:left w:val="none" w:sz="0" w:space="0" w:color="auto"/>
                <w:bottom w:val="none" w:sz="0" w:space="0" w:color="auto"/>
                <w:right w:val="none" w:sz="0" w:space="0" w:color="auto"/>
              </w:divBdr>
            </w:div>
            <w:div w:id="1264922714">
              <w:marLeft w:val="0"/>
              <w:marRight w:val="0"/>
              <w:marTop w:val="0"/>
              <w:marBottom w:val="0"/>
              <w:divBdr>
                <w:top w:val="none" w:sz="0" w:space="0" w:color="auto"/>
                <w:left w:val="none" w:sz="0" w:space="0" w:color="auto"/>
                <w:bottom w:val="none" w:sz="0" w:space="0" w:color="auto"/>
                <w:right w:val="none" w:sz="0" w:space="0" w:color="auto"/>
              </w:divBdr>
            </w:div>
            <w:div w:id="305667627">
              <w:marLeft w:val="0"/>
              <w:marRight w:val="0"/>
              <w:marTop w:val="0"/>
              <w:marBottom w:val="0"/>
              <w:divBdr>
                <w:top w:val="none" w:sz="0" w:space="0" w:color="auto"/>
                <w:left w:val="none" w:sz="0" w:space="0" w:color="auto"/>
                <w:bottom w:val="none" w:sz="0" w:space="0" w:color="auto"/>
                <w:right w:val="none" w:sz="0" w:space="0" w:color="auto"/>
              </w:divBdr>
            </w:div>
            <w:div w:id="2026667641">
              <w:marLeft w:val="0"/>
              <w:marRight w:val="0"/>
              <w:marTop w:val="0"/>
              <w:marBottom w:val="0"/>
              <w:divBdr>
                <w:top w:val="none" w:sz="0" w:space="0" w:color="auto"/>
                <w:left w:val="none" w:sz="0" w:space="0" w:color="auto"/>
                <w:bottom w:val="none" w:sz="0" w:space="0" w:color="auto"/>
                <w:right w:val="none" w:sz="0" w:space="0" w:color="auto"/>
              </w:divBdr>
            </w:div>
            <w:div w:id="242616317">
              <w:marLeft w:val="0"/>
              <w:marRight w:val="0"/>
              <w:marTop w:val="0"/>
              <w:marBottom w:val="0"/>
              <w:divBdr>
                <w:top w:val="none" w:sz="0" w:space="0" w:color="auto"/>
                <w:left w:val="none" w:sz="0" w:space="0" w:color="auto"/>
                <w:bottom w:val="none" w:sz="0" w:space="0" w:color="auto"/>
                <w:right w:val="none" w:sz="0" w:space="0" w:color="auto"/>
              </w:divBdr>
            </w:div>
            <w:div w:id="2056192994">
              <w:marLeft w:val="0"/>
              <w:marRight w:val="0"/>
              <w:marTop w:val="0"/>
              <w:marBottom w:val="0"/>
              <w:divBdr>
                <w:top w:val="none" w:sz="0" w:space="0" w:color="auto"/>
                <w:left w:val="none" w:sz="0" w:space="0" w:color="auto"/>
                <w:bottom w:val="none" w:sz="0" w:space="0" w:color="auto"/>
                <w:right w:val="none" w:sz="0" w:space="0" w:color="auto"/>
              </w:divBdr>
            </w:div>
            <w:div w:id="191699012">
              <w:marLeft w:val="0"/>
              <w:marRight w:val="0"/>
              <w:marTop w:val="0"/>
              <w:marBottom w:val="0"/>
              <w:divBdr>
                <w:top w:val="none" w:sz="0" w:space="0" w:color="auto"/>
                <w:left w:val="none" w:sz="0" w:space="0" w:color="auto"/>
                <w:bottom w:val="none" w:sz="0" w:space="0" w:color="auto"/>
                <w:right w:val="none" w:sz="0" w:space="0" w:color="auto"/>
              </w:divBdr>
            </w:div>
            <w:div w:id="1721174329">
              <w:marLeft w:val="0"/>
              <w:marRight w:val="0"/>
              <w:marTop w:val="0"/>
              <w:marBottom w:val="0"/>
              <w:divBdr>
                <w:top w:val="none" w:sz="0" w:space="0" w:color="auto"/>
                <w:left w:val="none" w:sz="0" w:space="0" w:color="auto"/>
                <w:bottom w:val="none" w:sz="0" w:space="0" w:color="auto"/>
                <w:right w:val="none" w:sz="0" w:space="0" w:color="auto"/>
              </w:divBdr>
            </w:div>
            <w:div w:id="1659268397">
              <w:marLeft w:val="0"/>
              <w:marRight w:val="0"/>
              <w:marTop w:val="0"/>
              <w:marBottom w:val="0"/>
              <w:divBdr>
                <w:top w:val="none" w:sz="0" w:space="0" w:color="auto"/>
                <w:left w:val="none" w:sz="0" w:space="0" w:color="auto"/>
                <w:bottom w:val="none" w:sz="0" w:space="0" w:color="auto"/>
                <w:right w:val="none" w:sz="0" w:space="0" w:color="auto"/>
              </w:divBdr>
            </w:div>
            <w:div w:id="1861580212">
              <w:marLeft w:val="0"/>
              <w:marRight w:val="0"/>
              <w:marTop w:val="0"/>
              <w:marBottom w:val="0"/>
              <w:divBdr>
                <w:top w:val="none" w:sz="0" w:space="0" w:color="auto"/>
                <w:left w:val="none" w:sz="0" w:space="0" w:color="auto"/>
                <w:bottom w:val="none" w:sz="0" w:space="0" w:color="auto"/>
                <w:right w:val="none" w:sz="0" w:space="0" w:color="auto"/>
              </w:divBdr>
            </w:div>
            <w:div w:id="624387025">
              <w:marLeft w:val="0"/>
              <w:marRight w:val="0"/>
              <w:marTop w:val="0"/>
              <w:marBottom w:val="0"/>
              <w:divBdr>
                <w:top w:val="none" w:sz="0" w:space="0" w:color="auto"/>
                <w:left w:val="none" w:sz="0" w:space="0" w:color="auto"/>
                <w:bottom w:val="none" w:sz="0" w:space="0" w:color="auto"/>
                <w:right w:val="none" w:sz="0" w:space="0" w:color="auto"/>
              </w:divBdr>
            </w:div>
            <w:div w:id="1763522734">
              <w:marLeft w:val="0"/>
              <w:marRight w:val="0"/>
              <w:marTop w:val="0"/>
              <w:marBottom w:val="0"/>
              <w:divBdr>
                <w:top w:val="none" w:sz="0" w:space="0" w:color="auto"/>
                <w:left w:val="none" w:sz="0" w:space="0" w:color="auto"/>
                <w:bottom w:val="none" w:sz="0" w:space="0" w:color="auto"/>
                <w:right w:val="none" w:sz="0" w:space="0" w:color="auto"/>
              </w:divBdr>
            </w:div>
            <w:div w:id="15008351">
              <w:marLeft w:val="0"/>
              <w:marRight w:val="0"/>
              <w:marTop w:val="0"/>
              <w:marBottom w:val="0"/>
              <w:divBdr>
                <w:top w:val="none" w:sz="0" w:space="0" w:color="auto"/>
                <w:left w:val="none" w:sz="0" w:space="0" w:color="auto"/>
                <w:bottom w:val="none" w:sz="0" w:space="0" w:color="auto"/>
                <w:right w:val="none" w:sz="0" w:space="0" w:color="auto"/>
              </w:divBdr>
            </w:div>
            <w:div w:id="1965769340">
              <w:marLeft w:val="0"/>
              <w:marRight w:val="0"/>
              <w:marTop w:val="0"/>
              <w:marBottom w:val="0"/>
              <w:divBdr>
                <w:top w:val="none" w:sz="0" w:space="0" w:color="auto"/>
                <w:left w:val="none" w:sz="0" w:space="0" w:color="auto"/>
                <w:bottom w:val="none" w:sz="0" w:space="0" w:color="auto"/>
                <w:right w:val="none" w:sz="0" w:space="0" w:color="auto"/>
              </w:divBdr>
            </w:div>
            <w:div w:id="974407074">
              <w:marLeft w:val="0"/>
              <w:marRight w:val="0"/>
              <w:marTop w:val="0"/>
              <w:marBottom w:val="0"/>
              <w:divBdr>
                <w:top w:val="none" w:sz="0" w:space="0" w:color="auto"/>
                <w:left w:val="none" w:sz="0" w:space="0" w:color="auto"/>
                <w:bottom w:val="none" w:sz="0" w:space="0" w:color="auto"/>
                <w:right w:val="none" w:sz="0" w:space="0" w:color="auto"/>
              </w:divBdr>
            </w:div>
            <w:div w:id="1880705765">
              <w:marLeft w:val="0"/>
              <w:marRight w:val="0"/>
              <w:marTop w:val="0"/>
              <w:marBottom w:val="0"/>
              <w:divBdr>
                <w:top w:val="none" w:sz="0" w:space="0" w:color="auto"/>
                <w:left w:val="none" w:sz="0" w:space="0" w:color="auto"/>
                <w:bottom w:val="none" w:sz="0" w:space="0" w:color="auto"/>
                <w:right w:val="none" w:sz="0" w:space="0" w:color="auto"/>
              </w:divBdr>
            </w:div>
            <w:div w:id="1450272876">
              <w:marLeft w:val="0"/>
              <w:marRight w:val="0"/>
              <w:marTop w:val="0"/>
              <w:marBottom w:val="0"/>
              <w:divBdr>
                <w:top w:val="none" w:sz="0" w:space="0" w:color="auto"/>
                <w:left w:val="none" w:sz="0" w:space="0" w:color="auto"/>
                <w:bottom w:val="none" w:sz="0" w:space="0" w:color="auto"/>
                <w:right w:val="none" w:sz="0" w:space="0" w:color="auto"/>
              </w:divBdr>
            </w:div>
            <w:div w:id="496310418">
              <w:marLeft w:val="0"/>
              <w:marRight w:val="0"/>
              <w:marTop w:val="0"/>
              <w:marBottom w:val="0"/>
              <w:divBdr>
                <w:top w:val="none" w:sz="0" w:space="0" w:color="auto"/>
                <w:left w:val="none" w:sz="0" w:space="0" w:color="auto"/>
                <w:bottom w:val="none" w:sz="0" w:space="0" w:color="auto"/>
                <w:right w:val="none" w:sz="0" w:space="0" w:color="auto"/>
              </w:divBdr>
            </w:div>
            <w:div w:id="440884920">
              <w:marLeft w:val="0"/>
              <w:marRight w:val="0"/>
              <w:marTop w:val="0"/>
              <w:marBottom w:val="0"/>
              <w:divBdr>
                <w:top w:val="none" w:sz="0" w:space="0" w:color="auto"/>
                <w:left w:val="none" w:sz="0" w:space="0" w:color="auto"/>
                <w:bottom w:val="none" w:sz="0" w:space="0" w:color="auto"/>
                <w:right w:val="none" w:sz="0" w:space="0" w:color="auto"/>
              </w:divBdr>
            </w:div>
            <w:div w:id="1681615242">
              <w:marLeft w:val="0"/>
              <w:marRight w:val="0"/>
              <w:marTop w:val="0"/>
              <w:marBottom w:val="0"/>
              <w:divBdr>
                <w:top w:val="none" w:sz="0" w:space="0" w:color="auto"/>
                <w:left w:val="none" w:sz="0" w:space="0" w:color="auto"/>
                <w:bottom w:val="none" w:sz="0" w:space="0" w:color="auto"/>
                <w:right w:val="none" w:sz="0" w:space="0" w:color="auto"/>
              </w:divBdr>
            </w:div>
            <w:div w:id="1960062599">
              <w:marLeft w:val="0"/>
              <w:marRight w:val="0"/>
              <w:marTop w:val="0"/>
              <w:marBottom w:val="0"/>
              <w:divBdr>
                <w:top w:val="none" w:sz="0" w:space="0" w:color="auto"/>
                <w:left w:val="none" w:sz="0" w:space="0" w:color="auto"/>
                <w:bottom w:val="none" w:sz="0" w:space="0" w:color="auto"/>
                <w:right w:val="none" w:sz="0" w:space="0" w:color="auto"/>
              </w:divBdr>
            </w:div>
            <w:div w:id="64256166">
              <w:marLeft w:val="0"/>
              <w:marRight w:val="0"/>
              <w:marTop w:val="0"/>
              <w:marBottom w:val="0"/>
              <w:divBdr>
                <w:top w:val="none" w:sz="0" w:space="0" w:color="auto"/>
                <w:left w:val="none" w:sz="0" w:space="0" w:color="auto"/>
                <w:bottom w:val="none" w:sz="0" w:space="0" w:color="auto"/>
                <w:right w:val="none" w:sz="0" w:space="0" w:color="auto"/>
              </w:divBdr>
            </w:div>
            <w:div w:id="484198860">
              <w:marLeft w:val="0"/>
              <w:marRight w:val="0"/>
              <w:marTop w:val="0"/>
              <w:marBottom w:val="0"/>
              <w:divBdr>
                <w:top w:val="none" w:sz="0" w:space="0" w:color="auto"/>
                <w:left w:val="none" w:sz="0" w:space="0" w:color="auto"/>
                <w:bottom w:val="none" w:sz="0" w:space="0" w:color="auto"/>
                <w:right w:val="none" w:sz="0" w:space="0" w:color="auto"/>
              </w:divBdr>
            </w:div>
            <w:div w:id="860583296">
              <w:marLeft w:val="0"/>
              <w:marRight w:val="0"/>
              <w:marTop w:val="0"/>
              <w:marBottom w:val="0"/>
              <w:divBdr>
                <w:top w:val="none" w:sz="0" w:space="0" w:color="auto"/>
                <w:left w:val="none" w:sz="0" w:space="0" w:color="auto"/>
                <w:bottom w:val="none" w:sz="0" w:space="0" w:color="auto"/>
                <w:right w:val="none" w:sz="0" w:space="0" w:color="auto"/>
              </w:divBdr>
            </w:div>
            <w:div w:id="1540505652">
              <w:marLeft w:val="0"/>
              <w:marRight w:val="0"/>
              <w:marTop w:val="0"/>
              <w:marBottom w:val="0"/>
              <w:divBdr>
                <w:top w:val="none" w:sz="0" w:space="0" w:color="auto"/>
                <w:left w:val="none" w:sz="0" w:space="0" w:color="auto"/>
                <w:bottom w:val="none" w:sz="0" w:space="0" w:color="auto"/>
                <w:right w:val="none" w:sz="0" w:space="0" w:color="auto"/>
              </w:divBdr>
            </w:div>
            <w:div w:id="488253255">
              <w:marLeft w:val="0"/>
              <w:marRight w:val="0"/>
              <w:marTop w:val="0"/>
              <w:marBottom w:val="0"/>
              <w:divBdr>
                <w:top w:val="none" w:sz="0" w:space="0" w:color="auto"/>
                <w:left w:val="none" w:sz="0" w:space="0" w:color="auto"/>
                <w:bottom w:val="none" w:sz="0" w:space="0" w:color="auto"/>
                <w:right w:val="none" w:sz="0" w:space="0" w:color="auto"/>
              </w:divBdr>
            </w:div>
            <w:div w:id="1663317868">
              <w:marLeft w:val="0"/>
              <w:marRight w:val="0"/>
              <w:marTop w:val="0"/>
              <w:marBottom w:val="0"/>
              <w:divBdr>
                <w:top w:val="none" w:sz="0" w:space="0" w:color="auto"/>
                <w:left w:val="none" w:sz="0" w:space="0" w:color="auto"/>
                <w:bottom w:val="none" w:sz="0" w:space="0" w:color="auto"/>
                <w:right w:val="none" w:sz="0" w:space="0" w:color="auto"/>
              </w:divBdr>
            </w:div>
            <w:div w:id="1100104747">
              <w:marLeft w:val="0"/>
              <w:marRight w:val="0"/>
              <w:marTop w:val="0"/>
              <w:marBottom w:val="0"/>
              <w:divBdr>
                <w:top w:val="none" w:sz="0" w:space="0" w:color="auto"/>
                <w:left w:val="none" w:sz="0" w:space="0" w:color="auto"/>
                <w:bottom w:val="none" w:sz="0" w:space="0" w:color="auto"/>
                <w:right w:val="none" w:sz="0" w:space="0" w:color="auto"/>
              </w:divBdr>
            </w:div>
            <w:div w:id="1227377867">
              <w:marLeft w:val="0"/>
              <w:marRight w:val="0"/>
              <w:marTop w:val="0"/>
              <w:marBottom w:val="0"/>
              <w:divBdr>
                <w:top w:val="none" w:sz="0" w:space="0" w:color="auto"/>
                <w:left w:val="none" w:sz="0" w:space="0" w:color="auto"/>
                <w:bottom w:val="none" w:sz="0" w:space="0" w:color="auto"/>
                <w:right w:val="none" w:sz="0" w:space="0" w:color="auto"/>
              </w:divBdr>
            </w:div>
            <w:div w:id="935751137">
              <w:marLeft w:val="0"/>
              <w:marRight w:val="0"/>
              <w:marTop w:val="0"/>
              <w:marBottom w:val="0"/>
              <w:divBdr>
                <w:top w:val="none" w:sz="0" w:space="0" w:color="auto"/>
                <w:left w:val="none" w:sz="0" w:space="0" w:color="auto"/>
                <w:bottom w:val="none" w:sz="0" w:space="0" w:color="auto"/>
                <w:right w:val="none" w:sz="0" w:space="0" w:color="auto"/>
              </w:divBdr>
            </w:div>
            <w:div w:id="90782312">
              <w:marLeft w:val="0"/>
              <w:marRight w:val="0"/>
              <w:marTop w:val="0"/>
              <w:marBottom w:val="0"/>
              <w:divBdr>
                <w:top w:val="none" w:sz="0" w:space="0" w:color="auto"/>
                <w:left w:val="none" w:sz="0" w:space="0" w:color="auto"/>
                <w:bottom w:val="none" w:sz="0" w:space="0" w:color="auto"/>
                <w:right w:val="none" w:sz="0" w:space="0" w:color="auto"/>
              </w:divBdr>
            </w:div>
            <w:div w:id="1356268900">
              <w:marLeft w:val="0"/>
              <w:marRight w:val="0"/>
              <w:marTop w:val="0"/>
              <w:marBottom w:val="0"/>
              <w:divBdr>
                <w:top w:val="none" w:sz="0" w:space="0" w:color="auto"/>
                <w:left w:val="none" w:sz="0" w:space="0" w:color="auto"/>
                <w:bottom w:val="none" w:sz="0" w:space="0" w:color="auto"/>
                <w:right w:val="none" w:sz="0" w:space="0" w:color="auto"/>
              </w:divBdr>
            </w:div>
            <w:div w:id="1608543657">
              <w:marLeft w:val="0"/>
              <w:marRight w:val="0"/>
              <w:marTop w:val="0"/>
              <w:marBottom w:val="0"/>
              <w:divBdr>
                <w:top w:val="none" w:sz="0" w:space="0" w:color="auto"/>
                <w:left w:val="none" w:sz="0" w:space="0" w:color="auto"/>
                <w:bottom w:val="none" w:sz="0" w:space="0" w:color="auto"/>
                <w:right w:val="none" w:sz="0" w:space="0" w:color="auto"/>
              </w:divBdr>
            </w:div>
            <w:div w:id="240529635">
              <w:marLeft w:val="0"/>
              <w:marRight w:val="0"/>
              <w:marTop w:val="0"/>
              <w:marBottom w:val="0"/>
              <w:divBdr>
                <w:top w:val="none" w:sz="0" w:space="0" w:color="auto"/>
                <w:left w:val="none" w:sz="0" w:space="0" w:color="auto"/>
                <w:bottom w:val="none" w:sz="0" w:space="0" w:color="auto"/>
                <w:right w:val="none" w:sz="0" w:space="0" w:color="auto"/>
              </w:divBdr>
            </w:div>
            <w:div w:id="450973928">
              <w:marLeft w:val="0"/>
              <w:marRight w:val="0"/>
              <w:marTop w:val="0"/>
              <w:marBottom w:val="0"/>
              <w:divBdr>
                <w:top w:val="none" w:sz="0" w:space="0" w:color="auto"/>
                <w:left w:val="none" w:sz="0" w:space="0" w:color="auto"/>
                <w:bottom w:val="none" w:sz="0" w:space="0" w:color="auto"/>
                <w:right w:val="none" w:sz="0" w:space="0" w:color="auto"/>
              </w:divBdr>
            </w:div>
            <w:div w:id="2043047930">
              <w:marLeft w:val="0"/>
              <w:marRight w:val="0"/>
              <w:marTop w:val="0"/>
              <w:marBottom w:val="0"/>
              <w:divBdr>
                <w:top w:val="none" w:sz="0" w:space="0" w:color="auto"/>
                <w:left w:val="none" w:sz="0" w:space="0" w:color="auto"/>
                <w:bottom w:val="none" w:sz="0" w:space="0" w:color="auto"/>
                <w:right w:val="none" w:sz="0" w:space="0" w:color="auto"/>
              </w:divBdr>
            </w:div>
            <w:div w:id="2054579582">
              <w:marLeft w:val="0"/>
              <w:marRight w:val="0"/>
              <w:marTop w:val="0"/>
              <w:marBottom w:val="0"/>
              <w:divBdr>
                <w:top w:val="none" w:sz="0" w:space="0" w:color="auto"/>
                <w:left w:val="none" w:sz="0" w:space="0" w:color="auto"/>
                <w:bottom w:val="none" w:sz="0" w:space="0" w:color="auto"/>
                <w:right w:val="none" w:sz="0" w:space="0" w:color="auto"/>
              </w:divBdr>
            </w:div>
            <w:div w:id="914782188">
              <w:marLeft w:val="0"/>
              <w:marRight w:val="0"/>
              <w:marTop w:val="0"/>
              <w:marBottom w:val="0"/>
              <w:divBdr>
                <w:top w:val="none" w:sz="0" w:space="0" w:color="auto"/>
                <w:left w:val="none" w:sz="0" w:space="0" w:color="auto"/>
                <w:bottom w:val="none" w:sz="0" w:space="0" w:color="auto"/>
                <w:right w:val="none" w:sz="0" w:space="0" w:color="auto"/>
              </w:divBdr>
            </w:div>
            <w:div w:id="1141069456">
              <w:marLeft w:val="0"/>
              <w:marRight w:val="0"/>
              <w:marTop w:val="0"/>
              <w:marBottom w:val="0"/>
              <w:divBdr>
                <w:top w:val="none" w:sz="0" w:space="0" w:color="auto"/>
                <w:left w:val="none" w:sz="0" w:space="0" w:color="auto"/>
                <w:bottom w:val="none" w:sz="0" w:space="0" w:color="auto"/>
                <w:right w:val="none" w:sz="0" w:space="0" w:color="auto"/>
              </w:divBdr>
            </w:div>
            <w:div w:id="1937594934">
              <w:marLeft w:val="0"/>
              <w:marRight w:val="0"/>
              <w:marTop w:val="0"/>
              <w:marBottom w:val="0"/>
              <w:divBdr>
                <w:top w:val="none" w:sz="0" w:space="0" w:color="auto"/>
                <w:left w:val="none" w:sz="0" w:space="0" w:color="auto"/>
                <w:bottom w:val="none" w:sz="0" w:space="0" w:color="auto"/>
                <w:right w:val="none" w:sz="0" w:space="0" w:color="auto"/>
              </w:divBdr>
            </w:div>
            <w:div w:id="1620649642">
              <w:marLeft w:val="0"/>
              <w:marRight w:val="0"/>
              <w:marTop w:val="0"/>
              <w:marBottom w:val="0"/>
              <w:divBdr>
                <w:top w:val="none" w:sz="0" w:space="0" w:color="auto"/>
                <w:left w:val="none" w:sz="0" w:space="0" w:color="auto"/>
                <w:bottom w:val="none" w:sz="0" w:space="0" w:color="auto"/>
                <w:right w:val="none" w:sz="0" w:space="0" w:color="auto"/>
              </w:divBdr>
            </w:div>
            <w:div w:id="1213149621">
              <w:marLeft w:val="0"/>
              <w:marRight w:val="0"/>
              <w:marTop w:val="0"/>
              <w:marBottom w:val="0"/>
              <w:divBdr>
                <w:top w:val="none" w:sz="0" w:space="0" w:color="auto"/>
                <w:left w:val="none" w:sz="0" w:space="0" w:color="auto"/>
                <w:bottom w:val="none" w:sz="0" w:space="0" w:color="auto"/>
                <w:right w:val="none" w:sz="0" w:space="0" w:color="auto"/>
              </w:divBdr>
            </w:div>
            <w:div w:id="1916238305">
              <w:marLeft w:val="0"/>
              <w:marRight w:val="0"/>
              <w:marTop w:val="0"/>
              <w:marBottom w:val="0"/>
              <w:divBdr>
                <w:top w:val="none" w:sz="0" w:space="0" w:color="auto"/>
                <w:left w:val="none" w:sz="0" w:space="0" w:color="auto"/>
                <w:bottom w:val="none" w:sz="0" w:space="0" w:color="auto"/>
                <w:right w:val="none" w:sz="0" w:space="0" w:color="auto"/>
              </w:divBdr>
            </w:div>
            <w:div w:id="1346856965">
              <w:marLeft w:val="0"/>
              <w:marRight w:val="0"/>
              <w:marTop w:val="0"/>
              <w:marBottom w:val="0"/>
              <w:divBdr>
                <w:top w:val="none" w:sz="0" w:space="0" w:color="auto"/>
                <w:left w:val="none" w:sz="0" w:space="0" w:color="auto"/>
                <w:bottom w:val="none" w:sz="0" w:space="0" w:color="auto"/>
                <w:right w:val="none" w:sz="0" w:space="0" w:color="auto"/>
              </w:divBdr>
            </w:div>
            <w:div w:id="515920053">
              <w:marLeft w:val="0"/>
              <w:marRight w:val="0"/>
              <w:marTop w:val="0"/>
              <w:marBottom w:val="0"/>
              <w:divBdr>
                <w:top w:val="none" w:sz="0" w:space="0" w:color="auto"/>
                <w:left w:val="none" w:sz="0" w:space="0" w:color="auto"/>
                <w:bottom w:val="none" w:sz="0" w:space="0" w:color="auto"/>
                <w:right w:val="none" w:sz="0" w:space="0" w:color="auto"/>
              </w:divBdr>
            </w:div>
            <w:div w:id="1571110956">
              <w:marLeft w:val="0"/>
              <w:marRight w:val="0"/>
              <w:marTop w:val="0"/>
              <w:marBottom w:val="0"/>
              <w:divBdr>
                <w:top w:val="none" w:sz="0" w:space="0" w:color="auto"/>
                <w:left w:val="none" w:sz="0" w:space="0" w:color="auto"/>
                <w:bottom w:val="none" w:sz="0" w:space="0" w:color="auto"/>
                <w:right w:val="none" w:sz="0" w:space="0" w:color="auto"/>
              </w:divBdr>
            </w:div>
            <w:div w:id="87966570">
              <w:marLeft w:val="0"/>
              <w:marRight w:val="0"/>
              <w:marTop w:val="0"/>
              <w:marBottom w:val="0"/>
              <w:divBdr>
                <w:top w:val="none" w:sz="0" w:space="0" w:color="auto"/>
                <w:left w:val="none" w:sz="0" w:space="0" w:color="auto"/>
                <w:bottom w:val="none" w:sz="0" w:space="0" w:color="auto"/>
                <w:right w:val="none" w:sz="0" w:space="0" w:color="auto"/>
              </w:divBdr>
            </w:div>
            <w:div w:id="1287352697">
              <w:marLeft w:val="0"/>
              <w:marRight w:val="0"/>
              <w:marTop w:val="0"/>
              <w:marBottom w:val="0"/>
              <w:divBdr>
                <w:top w:val="none" w:sz="0" w:space="0" w:color="auto"/>
                <w:left w:val="none" w:sz="0" w:space="0" w:color="auto"/>
                <w:bottom w:val="none" w:sz="0" w:space="0" w:color="auto"/>
                <w:right w:val="none" w:sz="0" w:space="0" w:color="auto"/>
              </w:divBdr>
            </w:div>
            <w:div w:id="1576891619">
              <w:marLeft w:val="0"/>
              <w:marRight w:val="0"/>
              <w:marTop w:val="0"/>
              <w:marBottom w:val="0"/>
              <w:divBdr>
                <w:top w:val="none" w:sz="0" w:space="0" w:color="auto"/>
                <w:left w:val="none" w:sz="0" w:space="0" w:color="auto"/>
                <w:bottom w:val="none" w:sz="0" w:space="0" w:color="auto"/>
                <w:right w:val="none" w:sz="0" w:space="0" w:color="auto"/>
              </w:divBdr>
            </w:div>
            <w:div w:id="1468010866">
              <w:marLeft w:val="0"/>
              <w:marRight w:val="0"/>
              <w:marTop w:val="0"/>
              <w:marBottom w:val="0"/>
              <w:divBdr>
                <w:top w:val="none" w:sz="0" w:space="0" w:color="auto"/>
                <w:left w:val="none" w:sz="0" w:space="0" w:color="auto"/>
                <w:bottom w:val="none" w:sz="0" w:space="0" w:color="auto"/>
                <w:right w:val="none" w:sz="0" w:space="0" w:color="auto"/>
              </w:divBdr>
            </w:div>
            <w:div w:id="1585143265">
              <w:marLeft w:val="0"/>
              <w:marRight w:val="0"/>
              <w:marTop w:val="0"/>
              <w:marBottom w:val="0"/>
              <w:divBdr>
                <w:top w:val="none" w:sz="0" w:space="0" w:color="auto"/>
                <w:left w:val="none" w:sz="0" w:space="0" w:color="auto"/>
                <w:bottom w:val="none" w:sz="0" w:space="0" w:color="auto"/>
                <w:right w:val="none" w:sz="0" w:space="0" w:color="auto"/>
              </w:divBdr>
            </w:div>
            <w:div w:id="403799997">
              <w:marLeft w:val="0"/>
              <w:marRight w:val="0"/>
              <w:marTop w:val="0"/>
              <w:marBottom w:val="0"/>
              <w:divBdr>
                <w:top w:val="none" w:sz="0" w:space="0" w:color="auto"/>
                <w:left w:val="none" w:sz="0" w:space="0" w:color="auto"/>
                <w:bottom w:val="none" w:sz="0" w:space="0" w:color="auto"/>
                <w:right w:val="none" w:sz="0" w:space="0" w:color="auto"/>
              </w:divBdr>
            </w:div>
            <w:div w:id="858660325">
              <w:marLeft w:val="0"/>
              <w:marRight w:val="0"/>
              <w:marTop w:val="0"/>
              <w:marBottom w:val="0"/>
              <w:divBdr>
                <w:top w:val="none" w:sz="0" w:space="0" w:color="auto"/>
                <w:left w:val="none" w:sz="0" w:space="0" w:color="auto"/>
                <w:bottom w:val="none" w:sz="0" w:space="0" w:color="auto"/>
                <w:right w:val="none" w:sz="0" w:space="0" w:color="auto"/>
              </w:divBdr>
            </w:div>
            <w:div w:id="1976568440">
              <w:marLeft w:val="0"/>
              <w:marRight w:val="0"/>
              <w:marTop w:val="0"/>
              <w:marBottom w:val="0"/>
              <w:divBdr>
                <w:top w:val="none" w:sz="0" w:space="0" w:color="auto"/>
                <w:left w:val="none" w:sz="0" w:space="0" w:color="auto"/>
                <w:bottom w:val="none" w:sz="0" w:space="0" w:color="auto"/>
                <w:right w:val="none" w:sz="0" w:space="0" w:color="auto"/>
              </w:divBdr>
            </w:div>
            <w:div w:id="779569469">
              <w:marLeft w:val="0"/>
              <w:marRight w:val="0"/>
              <w:marTop w:val="0"/>
              <w:marBottom w:val="0"/>
              <w:divBdr>
                <w:top w:val="none" w:sz="0" w:space="0" w:color="auto"/>
                <w:left w:val="none" w:sz="0" w:space="0" w:color="auto"/>
                <w:bottom w:val="none" w:sz="0" w:space="0" w:color="auto"/>
                <w:right w:val="none" w:sz="0" w:space="0" w:color="auto"/>
              </w:divBdr>
            </w:div>
            <w:div w:id="973170475">
              <w:marLeft w:val="0"/>
              <w:marRight w:val="0"/>
              <w:marTop w:val="0"/>
              <w:marBottom w:val="0"/>
              <w:divBdr>
                <w:top w:val="none" w:sz="0" w:space="0" w:color="auto"/>
                <w:left w:val="none" w:sz="0" w:space="0" w:color="auto"/>
                <w:bottom w:val="none" w:sz="0" w:space="0" w:color="auto"/>
                <w:right w:val="none" w:sz="0" w:space="0" w:color="auto"/>
              </w:divBdr>
            </w:div>
            <w:div w:id="21060107">
              <w:marLeft w:val="0"/>
              <w:marRight w:val="0"/>
              <w:marTop w:val="0"/>
              <w:marBottom w:val="0"/>
              <w:divBdr>
                <w:top w:val="none" w:sz="0" w:space="0" w:color="auto"/>
                <w:left w:val="none" w:sz="0" w:space="0" w:color="auto"/>
                <w:bottom w:val="none" w:sz="0" w:space="0" w:color="auto"/>
                <w:right w:val="none" w:sz="0" w:space="0" w:color="auto"/>
              </w:divBdr>
            </w:div>
            <w:div w:id="14118136">
              <w:marLeft w:val="0"/>
              <w:marRight w:val="0"/>
              <w:marTop w:val="0"/>
              <w:marBottom w:val="0"/>
              <w:divBdr>
                <w:top w:val="none" w:sz="0" w:space="0" w:color="auto"/>
                <w:left w:val="none" w:sz="0" w:space="0" w:color="auto"/>
                <w:bottom w:val="none" w:sz="0" w:space="0" w:color="auto"/>
                <w:right w:val="none" w:sz="0" w:space="0" w:color="auto"/>
              </w:divBdr>
            </w:div>
            <w:div w:id="23603611">
              <w:marLeft w:val="0"/>
              <w:marRight w:val="0"/>
              <w:marTop w:val="0"/>
              <w:marBottom w:val="0"/>
              <w:divBdr>
                <w:top w:val="none" w:sz="0" w:space="0" w:color="auto"/>
                <w:left w:val="none" w:sz="0" w:space="0" w:color="auto"/>
                <w:bottom w:val="none" w:sz="0" w:space="0" w:color="auto"/>
                <w:right w:val="none" w:sz="0" w:space="0" w:color="auto"/>
              </w:divBdr>
            </w:div>
            <w:div w:id="909388101">
              <w:marLeft w:val="0"/>
              <w:marRight w:val="0"/>
              <w:marTop w:val="0"/>
              <w:marBottom w:val="0"/>
              <w:divBdr>
                <w:top w:val="none" w:sz="0" w:space="0" w:color="auto"/>
                <w:left w:val="none" w:sz="0" w:space="0" w:color="auto"/>
                <w:bottom w:val="none" w:sz="0" w:space="0" w:color="auto"/>
                <w:right w:val="none" w:sz="0" w:space="0" w:color="auto"/>
              </w:divBdr>
            </w:div>
            <w:div w:id="1501695994">
              <w:marLeft w:val="0"/>
              <w:marRight w:val="0"/>
              <w:marTop w:val="0"/>
              <w:marBottom w:val="0"/>
              <w:divBdr>
                <w:top w:val="none" w:sz="0" w:space="0" w:color="auto"/>
                <w:left w:val="none" w:sz="0" w:space="0" w:color="auto"/>
                <w:bottom w:val="none" w:sz="0" w:space="0" w:color="auto"/>
                <w:right w:val="none" w:sz="0" w:space="0" w:color="auto"/>
              </w:divBdr>
            </w:div>
            <w:div w:id="1925146044">
              <w:marLeft w:val="0"/>
              <w:marRight w:val="0"/>
              <w:marTop w:val="0"/>
              <w:marBottom w:val="0"/>
              <w:divBdr>
                <w:top w:val="none" w:sz="0" w:space="0" w:color="auto"/>
                <w:left w:val="none" w:sz="0" w:space="0" w:color="auto"/>
                <w:bottom w:val="none" w:sz="0" w:space="0" w:color="auto"/>
                <w:right w:val="none" w:sz="0" w:space="0" w:color="auto"/>
              </w:divBdr>
            </w:div>
            <w:div w:id="1966503789">
              <w:marLeft w:val="0"/>
              <w:marRight w:val="0"/>
              <w:marTop w:val="0"/>
              <w:marBottom w:val="0"/>
              <w:divBdr>
                <w:top w:val="none" w:sz="0" w:space="0" w:color="auto"/>
                <w:left w:val="none" w:sz="0" w:space="0" w:color="auto"/>
                <w:bottom w:val="none" w:sz="0" w:space="0" w:color="auto"/>
                <w:right w:val="none" w:sz="0" w:space="0" w:color="auto"/>
              </w:divBdr>
            </w:div>
            <w:div w:id="1239750675">
              <w:marLeft w:val="0"/>
              <w:marRight w:val="0"/>
              <w:marTop w:val="0"/>
              <w:marBottom w:val="0"/>
              <w:divBdr>
                <w:top w:val="none" w:sz="0" w:space="0" w:color="auto"/>
                <w:left w:val="none" w:sz="0" w:space="0" w:color="auto"/>
                <w:bottom w:val="none" w:sz="0" w:space="0" w:color="auto"/>
                <w:right w:val="none" w:sz="0" w:space="0" w:color="auto"/>
              </w:divBdr>
            </w:div>
            <w:div w:id="405540076">
              <w:marLeft w:val="0"/>
              <w:marRight w:val="0"/>
              <w:marTop w:val="0"/>
              <w:marBottom w:val="0"/>
              <w:divBdr>
                <w:top w:val="none" w:sz="0" w:space="0" w:color="auto"/>
                <w:left w:val="none" w:sz="0" w:space="0" w:color="auto"/>
                <w:bottom w:val="none" w:sz="0" w:space="0" w:color="auto"/>
                <w:right w:val="none" w:sz="0" w:space="0" w:color="auto"/>
              </w:divBdr>
            </w:div>
            <w:div w:id="1199472512">
              <w:marLeft w:val="0"/>
              <w:marRight w:val="0"/>
              <w:marTop w:val="0"/>
              <w:marBottom w:val="0"/>
              <w:divBdr>
                <w:top w:val="none" w:sz="0" w:space="0" w:color="auto"/>
                <w:left w:val="none" w:sz="0" w:space="0" w:color="auto"/>
                <w:bottom w:val="none" w:sz="0" w:space="0" w:color="auto"/>
                <w:right w:val="none" w:sz="0" w:space="0" w:color="auto"/>
              </w:divBdr>
            </w:div>
            <w:div w:id="24445670">
              <w:marLeft w:val="0"/>
              <w:marRight w:val="0"/>
              <w:marTop w:val="0"/>
              <w:marBottom w:val="0"/>
              <w:divBdr>
                <w:top w:val="none" w:sz="0" w:space="0" w:color="auto"/>
                <w:left w:val="none" w:sz="0" w:space="0" w:color="auto"/>
                <w:bottom w:val="none" w:sz="0" w:space="0" w:color="auto"/>
                <w:right w:val="none" w:sz="0" w:space="0" w:color="auto"/>
              </w:divBdr>
            </w:div>
            <w:div w:id="1031689135">
              <w:marLeft w:val="0"/>
              <w:marRight w:val="0"/>
              <w:marTop w:val="0"/>
              <w:marBottom w:val="0"/>
              <w:divBdr>
                <w:top w:val="none" w:sz="0" w:space="0" w:color="auto"/>
                <w:left w:val="none" w:sz="0" w:space="0" w:color="auto"/>
                <w:bottom w:val="none" w:sz="0" w:space="0" w:color="auto"/>
                <w:right w:val="none" w:sz="0" w:space="0" w:color="auto"/>
              </w:divBdr>
            </w:div>
            <w:div w:id="309753193">
              <w:marLeft w:val="0"/>
              <w:marRight w:val="0"/>
              <w:marTop w:val="0"/>
              <w:marBottom w:val="0"/>
              <w:divBdr>
                <w:top w:val="none" w:sz="0" w:space="0" w:color="auto"/>
                <w:left w:val="none" w:sz="0" w:space="0" w:color="auto"/>
                <w:bottom w:val="none" w:sz="0" w:space="0" w:color="auto"/>
                <w:right w:val="none" w:sz="0" w:space="0" w:color="auto"/>
              </w:divBdr>
            </w:div>
            <w:div w:id="1921981922">
              <w:marLeft w:val="0"/>
              <w:marRight w:val="0"/>
              <w:marTop w:val="0"/>
              <w:marBottom w:val="0"/>
              <w:divBdr>
                <w:top w:val="none" w:sz="0" w:space="0" w:color="auto"/>
                <w:left w:val="none" w:sz="0" w:space="0" w:color="auto"/>
                <w:bottom w:val="none" w:sz="0" w:space="0" w:color="auto"/>
                <w:right w:val="none" w:sz="0" w:space="0" w:color="auto"/>
              </w:divBdr>
            </w:div>
            <w:div w:id="1824083368">
              <w:marLeft w:val="0"/>
              <w:marRight w:val="0"/>
              <w:marTop w:val="0"/>
              <w:marBottom w:val="0"/>
              <w:divBdr>
                <w:top w:val="none" w:sz="0" w:space="0" w:color="auto"/>
                <w:left w:val="none" w:sz="0" w:space="0" w:color="auto"/>
                <w:bottom w:val="none" w:sz="0" w:space="0" w:color="auto"/>
                <w:right w:val="none" w:sz="0" w:space="0" w:color="auto"/>
              </w:divBdr>
            </w:div>
            <w:div w:id="1195313031">
              <w:marLeft w:val="0"/>
              <w:marRight w:val="0"/>
              <w:marTop w:val="0"/>
              <w:marBottom w:val="0"/>
              <w:divBdr>
                <w:top w:val="none" w:sz="0" w:space="0" w:color="auto"/>
                <w:left w:val="none" w:sz="0" w:space="0" w:color="auto"/>
                <w:bottom w:val="none" w:sz="0" w:space="0" w:color="auto"/>
                <w:right w:val="none" w:sz="0" w:space="0" w:color="auto"/>
              </w:divBdr>
            </w:div>
            <w:div w:id="1504198719">
              <w:marLeft w:val="0"/>
              <w:marRight w:val="0"/>
              <w:marTop w:val="0"/>
              <w:marBottom w:val="0"/>
              <w:divBdr>
                <w:top w:val="none" w:sz="0" w:space="0" w:color="auto"/>
                <w:left w:val="none" w:sz="0" w:space="0" w:color="auto"/>
                <w:bottom w:val="none" w:sz="0" w:space="0" w:color="auto"/>
                <w:right w:val="none" w:sz="0" w:space="0" w:color="auto"/>
              </w:divBdr>
            </w:div>
            <w:div w:id="1322780425">
              <w:marLeft w:val="0"/>
              <w:marRight w:val="0"/>
              <w:marTop w:val="0"/>
              <w:marBottom w:val="0"/>
              <w:divBdr>
                <w:top w:val="none" w:sz="0" w:space="0" w:color="auto"/>
                <w:left w:val="none" w:sz="0" w:space="0" w:color="auto"/>
                <w:bottom w:val="none" w:sz="0" w:space="0" w:color="auto"/>
                <w:right w:val="none" w:sz="0" w:space="0" w:color="auto"/>
              </w:divBdr>
            </w:div>
            <w:div w:id="1797917267">
              <w:marLeft w:val="0"/>
              <w:marRight w:val="0"/>
              <w:marTop w:val="0"/>
              <w:marBottom w:val="0"/>
              <w:divBdr>
                <w:top w:val="none" w:sz="0" w:space="0" w:color="auto"/>
                <w:left w:val="none" w:sz="0" w:space="0" w:color="auto"/>
                <w:bottom w:val="none" w:sz="0" w:space="0" w:color="auto"/>
                <w:right w:val="none" w:sz="0" w:space="0" w:color="auto"/>
              </w:divBdr>
            </w:div>
            <w:div w:id="689914745">
              <w:marLeft w:val="0"/>
              <w:marRight w:val="0"/>
              <w:marTop w:val="0"/>
              <w:marBottom w:val="0"/>
              <w:divBdr>
                <w:top w:val="none" w:sz="0" w:space="0" w:color="auto"/>
                <w:left w:val="none" w:sz="0" w:space="0" w:color="auto"/>
                <w:bottom w:val="none" w:sz="0" w:space="0" w:color="auto"/>
                <w:right w:val="none" w:sz="0" w:space="0" w:color="auto"/>
              </w:divBdr>
            </w:div>
            <w:div w:id="284821214">
              <w:marLeft w:val="0"/>
              <w:marRight w:val="0"/>
              <w:marTop w:val="0"/>
              <w:marBottom w:val="0"/>
              <w:divBdr>
                <w:top w:val="none" w:sz="0" w:space="0" w:color="auto"/>
                <w:left w:val="none" w:sz="0" w:space="0" w:color="auto"/>
                <w:bottom w:val="none" w:sz="0" w:space="0" w:color="auto"/>
                <w:right w:val="none" w:sz="0" w:space="0" w:color="auto"/>
              </w:divBdr>
            </w:div>
            <w:div w:id="1779257497">
              <w:marLeft w:val="0"/>
              <w:marRight w:val="0"/>
              <w:marTop w:val="0"/>
              <w:marBottom w:val="0"/>
              <w:divBdr>
                <w:top w:val="none" w:sz="0" w:space="0" w:color="auto"/>
                <w:left w:val="none" w:sz="0" w:space="0" w:color="auto"/>
                <w:bottom w:val="none" w:sz="0" w:space="0" w:color="auto"/>
                <w:right w:val="none" w:sz="0" w:space="0" w:color="auto"/>
              </w:divBdr>
            </w:div>
            <w:div w:id="818421972">
              <w:marLeft w:val="0"/>
              <w:marRight w:val="0"/>
              <w:marTop w:val="0"/>
              <w:marBottom w:val="0"/>
              <w:divBdr>
                <w:top w:val="none" w:sz="0" w:space="0" w:color="auto"/>
                <w:left w:val="none" w:sz="0" w:space="0" w:color="auto"/>
                <w:bottom w:val="none" w:sz="0" w:space="0" w:color="auto"/>
                <w:right w:val="none" w:sz="0" w:space="0" w:color="auto"/>
              </w:divBdr>
            </w:div>
            <w:div w:id="1794398597">
              <w:marLeft w:val="0"/>
              <w:marRight w:val="0"/>
              <w:marTop w:val="0"/>
              <w:marBottom w:val="0"/>
              <w:divBdr>
                <w:top w:val="none" w:sz="0" w:space="0" w:color="auto"/>
                <w:left w:val="none" w:sz="0" w:space="0" w:color="auto"/>
                <w:bottom w:val="none" w:sz="0" w:space="0" w:color="auto"/>
                <w:right w:val="none" w:sz="0" w:space="0" w:color="auto"/>
              </w:divBdr>
            </w:div>
            <w:div w:id="1998684140">
              <w:marLeft w:val="0"/>
              <w:marRight w:val="0"/>
              <w:marTop w:val="0"/>
              <w:marBottom w:val="0"/>
              <w:divBdr>
                <w:top w:val="none" w:sz="0" w:space="0" w:color="auto"/>
                <w:left w:val="none" w:sz="0" w:space="0" w:color="auto"/>
                <w:bottom w:val="none" w:sz="0" w:space="0" w:color="auto"/>
                <w:right w:val="none" w:sz="0" w:space="0" w:color="auto"/>
              </w:divBdr>
            </w:div>
            <w:div w:id="797142238">
              <w:marLeft w:val="0"/>
              <w:marRight w:val="0"/>
              <w:marTop w:val="0"/>
              <w:marBottom w:val="0"/>
              <w:divBdr>
                <w:top w:val="none" w:sz="0" w:space="0" w:color="auto"/>
                <w:left w:val="none" w:sz="0" w:space="0" w:color="auto"/>
                <w:bottom w:val="none" w:sz="0" w:space="0" w:color="auto"/>
                <w:right w:val="none" w:sz="0" w:space="0" w:color="auto"/>
              </w:divBdr>
            </w:div>
            <w:div w:id="478772228">
              <w:marLeft w:val="0"/>
              <w:marRight w:val="0"/>
              <w:marTop w:val="0"/>
              <w:marBottom w:val="0"/>
              <w:divBdr>
                <w:top w:val="none" w:sz="0" w:space="0" w:color="auto"/>
                <w:left w:val="none" w:sz="0" w:space="0" w:color="auto"/>
                <w:bottom w:val="none" w:sz="0" w:space="0" w:color="auto"/>
                <w:right w:val="none" w:sz="0" w:space="0" w:color="auto"/>
              </w:divBdr>
            </w:div>
            <w:div w:id="1302272006">
              <w:marLeft w:val="0"/>
              <w:marRight w:val="0"/>
              <w:marTop w:val="0"/>
              <w:marBottom w:val="0"/>
              <w:divBdr>
                <w:top w:val="none" w:sz="0" w:space="0" w:color="auto"/>
                <w:left w:val="none" w:sz="0" w:space="0" w:color="auto"/>
                <w:bottom w:val="none" w:sz="0" w:space="0" w:color="auto"/>
                <w:right w:val="none" w:sz="0" w:space="0" w:color="auto"/>
              </w:divBdr>
            </w:div>
            <w:div w:id="1074157366">
              <w:marLeft w:val="0"/>
              <w:marRight w:val="0"/>
              <w:marTop w:val="0"/>
              <w:marBottom w:val="0"/>
              <w:divBdr>
                <w:top w:val="none" w:sz="0" w:space="0" w:color="auto"/>
                <w:left w:val="none" w:sz="0" w:space="0" w:color="auto"/>
                <w:bottom w:val="none" w:sz="0" w:space="0" w:color="auto"/>
                <w:right w:val="none" w:sz="0" w:space="0" w:color="auto"/>
              </w:divBdr>
            </w:div>
            <w:div w:id="1459450776">
              <w:marLeft w:val="0"/>
              <w:marRight w:val="0"/>
              <w:marTop w:val="0"/>
              <w:marBottom w:val="0"/>
              <w:divBdr>
                <w:top w:val="none" w:sz="0" w:space="0" w:color="auto"/>
                <w:left w:val="none" w:sz="0" w:space="0" w:color="auto"/>
                <w:bottom w:val="none" w:sz="0" w:space="0" w:color="auto"/>
                <w:right w:val="none" w:sz="0" w:space="0" w:color="auto"/>
              </w:divBdr>
            </w:div>
            <w:div w:id="740639432">
              <w:marLeft w:val="0"/>
              <w:marRight w:val="0"/>
              <w:marTop w:val="0"/>
              <w:marBottom w:val="0"/>
              <w:divBdr>
                <w:top w:val="none" w:sz="0" w:space="0" w:color="auto"/>
                <w:left w:val="none" w:sz="0" w:space="0" w:color="auto"/>
                <w:bottom w:val="none" w:sz="0" w:space="0" w:color="auto"/>
                <w:right w:val="none" w:sz="0" w:space="0" w:color="auto"/>
              </w:divBdr>
            </w:div>
            <w:div w:id="521624097">
              <w:marLeft w:val="0"/>
              <w:marRight w:val="0"/>
              <w:marTop w:val="0"/>
              <w:marBottom w:val="0"/>
              <w:divBdr>
                <w:top w:val="none" w:sz="0" w:space="0" w:color="auto"/>
                <w:left w:val="none" w:sz="0" w:space="0" w:color="auto"/>
                <w:bottom w:val="none" w:sz="0" w:space="0" w:color="auto"/>
                <w:right w:val="none" w:sz="0" w:space="0" w:color="auto"/>
              </w:divBdr>
            </w:div>
            <w:div w:id="1457404914">
              <w:marLeft w:val="0"/>
              <w:marRight w:val="0"/>
              <w:marTop w:val="0"/>
              <w:marBottom w:val="0"/>
              <w:divBdr>
                <w:top w:val="none" w:sz="0" w:space="0" w:color="auto"/>
                <w:left w:val="none" w:sz="0" w:space="0" w:color="auto"/>
                <w:bottom w:val="none" w:sz="0" w:space="0" w:color="auto"/>
                <w:right w:val="none" w:sz="0" w:space="0" w:color="auto"/>
              </w:divBdr>
            </w:div>
            <w:div w:id="1022051509">
              <w:marLeft w:val="0"/>
              <w:marRight w:val="0"/>
              <w:marTop w:val="0"/>
              <w:marBottom w:val="0"/>
              <w:divBdr>
                <w:top w:val="none" w:sz="0" w:space="0" w:color="auto"/>
                <w:left w:val="none" w:sz="0" w:space="0" w:color="auto"/>
                <w:bottom w:val="none" w:sz="0" w:space="0" w:color="auto"/>
                <w:right w:val="none" w:sz="0" w:space="0" w:color="auto"/>
              </w:divBdr>
            </w:div>
            <w:div w:id="1703822710">
              <w:marLeft w:val="0"/>
              <w:marRight w:val="0"/>
              <w:marTop w:val="0"/>
              <w:marBottom w:val="0"/>
              <w:divBdr>
                <w:top w:val="none" w:sz="0" w:space="0" w:color="auto"/>
                <w:left w:val="none" w:sz="0" w:space="0" w:color="auto"/>
                <w:bottom w:val="none" w:sz="0" w:space="0" w:color="auto"/>
                <w:right w:val="none" w:sz="0" w:space="0" w:color="auto"/>
              </w:divBdr>
            </w:div>
            <w:div w:id="1462962429">
              <w:marLeft w:val="0"/>
              <w:marRight w:val="0"/>
              <w:marTop w:val="0"/>
              <w:marBottom w:val="0"/>
              <w:divBdr>
                <w:top w:val="none" w:sz="0" w:space="0" w:color="auto"/>
                <w:left w:val="none" w:sz="0" w:space="0" w:color="auto"/>
                <w:bottom w:val="none" w:sz="0" w:space="0" w:color="auto"/>
                <w:right w:val="none" w:sz="0" w:space="0" w:color="auto"/>
              </w:divBdr>
            </w:div>
            <w:div w:id="1697584868">
              <w:marLeft w:val="0"/>
              <w:marRight w:val="0"/>
              <w:marTop w:val="0"/>
              <w:marBottom w:val="0"/>
              <w:divBdr>
                <w:top w:val="none" w:sz="0" w:space="0" w:color="auto"/>
                <w:left w:val="none" w:sz="0" w:space="0" w:color="auto"/>
                <w:bottom w:val="none" w:sz="0" w:space="0" w:color="auto"/>
                <w:right w:val="none" w:sz="0" w:space="0" w:color="auto"/>
              </w:divBdr>
            </w:div>
            <w:div w:id="1187450509">
              <w:marLeft w:val="0"/>
              <w:marRight w:val="0"/>
              <w:marTop w:val="0"/>
              <w:marBottom w:val="0"/>
              <w:divBdr>
                <w:top w:val="none" w:sz="0" w:space="0" w:color="auto"/>
                <w:left w:val="none" w:sz="0" w:space="0" w:color="auto"/>
                <w:bottom w:val="none" w:sz="0" w:space="0" w:color="auto"/>
                <w:right w:val="none" w:sz="0" w:space="0" w:color="auto"/>
              </w:divBdr>
            </w:div>
            <w:div w:id="894775207">
              <w:marLeft w:val="0"/>
              <w:marRight w:val="0"/>
              <w:marTop w:val="0"/>
              <w:marBottom w:val="0"/>
              <w:divBdr>
                <w:top w:val="none" w:sz="0" w:space="0" w:color="auto"/>
                <w:left w:val="none" w:sz="0" w:space="0" w:color="auto"/>
                <w:bottom w:val="none" w:sz="0" w:space="0" w:color="auto"/>
                <w:right w:val="none" w:sz="0" w:space="0" w:color="auto"/>
              </w:divBdr>
            </w:div>
            <w:div w:id="797458098">
              <w:marLeft w:val="0"/>
              <w:marRight w:val="0"/>
              <w:marTop w:val="0"/>
              <w:marBottom w:val="0"/>
              <w:divBdr>
                <w:top w:val="none" w:sz="0" w:space="0" w:color="auto"/>
                <w:left w:val="none" w:sz="0" w:space="0" w:color="auto"/>
                <w:bottom w:val="none" w:sz="0" w:space="0" w:color="auto"/>
                <w:right w:val="none" w:sz="0" w:space="0" w:color="auto"/>
              </w:divBdr>
            </w:div>
            <w:div w:id="1132865464">
              <w:marLeft w:val="0"/>
              <w:marRight w:val="0"/>
              <w:marTop w:val="0"/>
              <w:marBottom w:val="0"/>
              <w:divBdr>
                <w:top w:val="none" w:sz="0" w:space="0" w:color="auto"/>
                <w:left w:val="none" w:sz="0" w:space="0" w:color="auto"/>
                <w:bottom w:val="none" w:sz="0" w:space="0" w:color="auto"/>
                <w:right w:val="none" w:sz="0" w:space="0" w:color="auto"/>
              </w:divBdr>
            </w:div>
            <w:div w:id="1572082136">
              <w:marLeft w:val="0"/>
              <w:marRight w:val="0"/>
              <w:marTop w:val="0"/>
              <w:marBottom w:val="0"/>
              <w:divBdr>
                <w:top w:val="none" w:sz="0" w:space="0" w:color="auto"/>
                <w:left w:val="none" w:sz="0" w:space="0" w:color="auto"/>
                <w:bottom w:val="none" w:sz="0" w:space="0" w:color="auto"/>
                <w:right w:val="none" w:sz="0" w:space="0" w:color="auto"/>
              </w:divBdr>
            </w:div>
            <w:div w:id="118572891">
              <w:marLeft w:val="0"/>
              <w:marRight w:val="0"/>
              <w:marTop w:val="0"/>
              <w:marBottom w:val="0"/>
              <w:divBdr>
                <w:top w:val="none" w:sz="0" w:space="0" w:color="auto"/>
                <w:left w:val="none" w:sz="0" w:space="0" w:color="auto"/>
                <w:bottom w:val="none" w:sz="0" w:space="0" w:color="auto"/>
                <w:right w:val="none" w:sz="0" w:space="0" w:color="auto"/>
              </w:divBdr>
            </w:div>
            <w:div w:id="2140341274">
              <w:marLeft w:val="0"/>
              <w:marRight w:val="0"/>
              <w:marTop w:val="0"/>
              <w:marBottom w:val="0"/>
              <w:divBdr>
                <w:top w:val="none" w:sz="0" w:space="0" w:color="auto"/>
                <w:left w:val="none" w:sz="0" w:space="0" w:color="auto"/>
                <w:bottom w:val="none" w:sz="0" w:space="0" w:color="auto"/>
                <w:right w:val="none" w:sz="0" w:space="0" w:color="auto"/>
              </w:divBdr>
            </w:div>
            <w:div w:id="1358461320">
              <w:marLeft w:val="0"/>
              <w:marRight w:val="0"/>
              <w:marTop w:val="0"/>
              <w:marBottom w:val="0"/>
              <w:divBdr>
                <w:top w:val="none" w:sz="0" w:space="0" w:color="auto"/>
                <w:left w:val="none" w:sz="0" w:space="0" w:color="auto"/>
                <w:bottom w:val="none" w:sz="0" w:space="0" w:color="auto"/>
                <w:right w:val="none" w:sz="0" w:space="0" w:color="auto"/>
              </w:divBdr>
            </w:div>
            <w:div w:id="176383708">
              <w:marLeft w:val="0"/>
              <w:marRight w:val="0"/>
              <w:marTop w:val="0"/>
              <w:marBottom w:val="0"/>
              <w:divBdr>
                <w:top w:val="none" w:sz="0" w:space="0" w:color="auto"/>
                <w:left w:val="none" w:sz="0" w:space="0" w:color="auto"/>
                <w:bottom w:val="none" w:sz="0" w:space="0" w:color="auto"/>
                <w:right w:val="none" w:sz="0" w:space="0" w:color="auto"/>
              </w:divBdr>
            </w:div>
            <w:div w:id="687948663">
              <w:marLeft w:val="0"/>
              <w:marRight w:val="0"/>
              <w:marTop w:val="0"/>
              <w:marBottom w:val="0"/>
              <w:divBdr>
                <w:top w:val="none" w:sz="0" w:space="0" w:color="auto"/>
                <w:left w:val="none" w:sz="0" w:space="0" w:color="auto"/>
                <w:bottom w:val="none" w:sz="0" w:space="0" w:color="auto"/>
                <w:right w:val="none" w:sz="0" w:space="0" w:color="auto"/>
              </w:divBdr>
            </w:div>
            <w:div w:id="1378964886">
              <w:marLeft w:val="0"/>
              <w:marRight w:val="0"/>
              <w:marTop w:val="0"/>
              <w:marBottom w:val="0"/>
              <w:divBdr>
                <w:top w:val="none" w:sz="0" w:space="0" w:color="auto"/>
                <w:left w:val="none" w:sz="0" w:space="0" w:color="auto"/>
                <w:bottom w:val="none" w:sz="0" w:space="0" w:color="auto"/>
                <w:right w:val="none" w:sz="0" w:space="0" w:color="auto"/>
              </w:divBdr>
            </w:div>
            <w:div w:id="2098212753">
              <w:marLeft w:val="0"/>
              <w:marRight w:val="0"/>
              <w:marTop w:val="0"/>
              <w:marBottom w:val="0"/>
              <w:divBdr>
                <w:top w:val="none" w:sz="0" w:space="0" w:color="auto"/>
                <w:left w:val="none" w:sz="0" w:space="0" w:color="auto"/>
                <w:bottom w:val="none" w:sz="0" w:space="0" w:color="auto"/>
                <w:right w:val="none" w:sz="0" w:space="0" w:color="auto"/>
              </w:divBdr>
            </w:div>
            <w:div w:id="1702705967">
              <w:marLeft w:val="0"/>
              <w:marRight w:val="0"/>
              <w:marTop w:val="0"/>
              <w:marBottom w:val="0"/>
              <w:divBdr>
                <w:top w:val="none" w:sz="0" w:space="0" w:color="auto"/>
                <w:left w:val="none" w:sz="0" w:space="0" w:color="auto"/>
                <w:bottom w:val="none" w:sz="0" w:space="0" w:color="auto"/>
                <w:right w:val="none" w:sz="0" w:space="0" w:color="auto"/>
              </w:divBdr>
            </w:div>
            <w:div w:id="281033618">
              <w:marLeft w:val="0"/>
              <w:marRight w:val="0"/>
              <w:marTop w:val="0"/>
              <w:marBottom w:val="0"/>
              <w:divBdr>
                <w:top w:val="none" w:sz="0" w:space="0" w:color="auto"/>
                <w:left w:val="none" w:sz="0" w:space="0" w:color="auto"/>
                <w:bottom w:val="none" w:sz="0" w:space="0" w:color="auto"/>
                <w:right w:val="none" w:sz="0" w:space="0" w:color="auto"/>
              </w:divBdr>
            </w:div>
            <w:div w:id="1631284564">
              <w:marLeft w:val="0"/>
              <w:marRight w:val="0"/>
              <w:marTop w:val="0"/>
              <w:marBottom w:val="0"/>
              <w:divBdr>
                <w:top w:val="none" w:sz="0" w:space="0" w:color="auto"/>
                <w:left w:val="none" w:sz="0" w:space="0" w:color="auto"/>
                <w:bottom w:val="none" w:sz="0" w:space="0" w:color="auto"/>
                <w:right w:val="none" w:sz="0" w:space="0" w:color="auto"/>
              </w:divBdr>
            </w:div>
            <w:div w:id="1567960320">
              <w:marLeft w:val="0"/>
              <w:marRight w:val="0"/>
              <w:marTop w:val="0"/>
              <w:marBottom w:val="0"/>
              <w:divBdr>
                <w:top w:val="none" w:sz="0" w:space="0" w:color="auto"/>
                <w:left w:val="none" w:sz="0" w:space="0" w:color="auto"/>
                <w:bottom w:val="none" w:sz="0" w:space="0" w:color="auto"/>
                <w:right w:val="none" w:sz="0" w:space="0" w:color="auto"/>
              </w:divBdr>
            </w:div>
            <w:div w:id="1818523962">
              <w:marLeft w:val="0"/>
              <w:marRight w:val="0"/>
              <w:marTop w:val="0"/>
              <w:marBottom w:val="0"/>
              <w:divBdr>
                <w:top w:val="none" w:sz="0" w:space="0" w:color="auto"/>
                <w:left w:val="none" w:sz="0" w:space="0" w:color="auto"/>
                <w:bottom w:val="none" w:sz="0" w:space="0" w:color="auto"/>
                <w:right w:val="none" w:sz="0" w:space="0" w:color="auto"/>
              </w:divBdr>
            </w:div>
            <w:div w:id="1550610054">
              <w:marLeft w:val="0"/>
              <w:marRight w:val="0"/>
              <w:marTop w:val="0"/>
              <w:marBottom w:val="0"/>
              <w:divBdr>
                <w:top w:val="none" w:sz="0" w:space="0" w:color="auto"/>
                <w:left w:val="none" w:sz="0" w:space="0" w:color="auto"/>
                <w:bottom w:val="none" w:sz="0" w:space="0" w:color="auto"/>
                <w:right w:val="none" w:sz="0" w:space="0" w:color="auto"/>
              </w:divBdr>
            </w:div>
            <w:div w:id="1181047617">
              <w:marLeft w:val="0"/>
              <w:marRight w:val="0"/>
              <w:marTop w:val="0"/>
              <w:marBottom w:val="0"/>
              <w:divBdr>
                <w:top w:val="none" w:sz="0" w:space="0" w:color="auto"/>
                <w:left w:val="none" w:sz="0" w:space="0" w:color="auto"/>
                <w:bottom w:val="none" w:sz="0" w:space="0" w:color="auto"/>
                <w:right w:val="none" w:sz="0" w:space="0" w:color="auto"/>
              </w:divBdr>
            </w:div>
            <w:div w:id="2110733434">
              <w:marLeft w:val="0"/>
              <w:marRight w:val="0"/>
              <w:marTop w:val="0"/>
              <w:marBottom w:val="0"/>
              <w:divBdr>
                <w:top w:val="none" w:sz="0" w:space="0" w:color="auto"/>
                <w:left w:val="none" w:sz="0" w:space="0" w:color="auto"/>
                <w:bottom w:val="none" w:sz="0" w:space="0" w:color="auto"/>
                <w:right w:val="none" w:sz="0" w:space="0" w:color="auto"/>
              </w:divBdr>
            </w:div>
            <w:div w:id="965700637">
              <w:marLeft w:val="0"/>
              <w:marRight w:val="0"/>
              <w:marTop w:val="0"/>
              <w:marBottom w:val="0"/>
              <w:divBdr>
                <w:top w:val="none" w:sz="0" w:space="0" w:color="auto"/>
                <w:left w:val="none" w:sz="0" w:space="0" w:color="auto"/>
                <w:bottom w:val="none" w:sz="0" w:space="0" w:color="auto"/>
                <w:right w:val="none" w:sz="0" w:space="0" w:color="auto"/>
              </w:divBdr>
            </w:div>
            <w:div w:id="1050812158">
              <w:marLeft w:val="0"/>
              <w:marRight w:val="0"/>
              <w:marTop w:val="0"/>
              <w:marBottom w:val="0"/>
              <w:divBdr>
                <w:top w:val="none" w:sz="0" w:space="0" w:color="auto"/>
                <w:left w:val="none" w:sz="0" w:space="0" w:color="auto"/>
                <w:bottom w:val="none" w:sz="0" w:space="0" w:color="auto"/>
                <w:right w:val="none" w:sz="0" w:space="0" w:color="auto"/>
              </w:divBdr>
            </w:div>
            <w:div w:id="33695035">
              <w:marLeft w:val="0"/>
              <w:marRight w:val="0"/>
              <w:marTop w:val="0"/>
              <w:marBottom w:val="0"/>
              <w:divBdr>
                <w:top w:val="none" w:sz="0" w:space="0" w:color="auto"/>
                <w:left w:val="none" w:sz="0" w:space="0" w:color="auto"/>
                <w:bottom w:val="none" w:sz="0" w:space="0" w:color="auto"/>
                <w:right w:val="none" w:sz="0" w:space="0" w:color="auto"/>
              </w:divBdr>
            </w:div>
            <w:div w:id="1804233262">
              <w:marLeft w:val="0"/>
              <w:marRight w:val="0"/>
              <w:marTop w:val="0"/>
              <w:marBottom w:val="0"/>
              <w:divBdr>
                <w:top w:val="none" w:sz="0" w:space="0" w:color="auto"/>
                <w:left w:val="none" w:sz="0" w:space="0" w:color="auto"/>
                <w:bottom w:val="none" w:sz="0" w:space="0" w:color="auto"/>
                <w:right w:val="none" w:sz="0" w:space="0" w:color="auto"/>
              </w:divBdr>
            </w:div>
            <w:div w:id="419640929">
              <w:marLeft w:val="0"/>
              <w:marRight w:val="0"/>
              <w:marTop w:val="0"/>
              <w:marBottom w:val="0"/>
              <w:divBdr>
                <w:top w:val="none" w:sz="0" w:space="0" w:color="auto"/>
                <w:left w:val="none" w:sz="0" w:space="0" w:color="auto"/>
                <w:bottom w:val="none" w:sz="0" w:space="0" w:color="auto"/>
                <w:right w:val="none" w:sz="0" w:space="0" w:color="auto"/>
              </w:divBdr>
            </w:div>
            <w:div w:id="1191411568">
              <w:marLeft w:val="0"/>
              <w:marRight w:val="0"/>
              <w:marTop w:val="0"/>
              <w:marBottom w:val="0"/>
              <w:divBdr>
                <w:top w:val="none" w:sz="0" w:space="0" w:color="auto"/>
                <w:left w:val="none" w:sz="0" w:space="0" w:color="auto"/>
                <w:bottom w:val="none" w:sz="0" w:space="0" w:color="auto"/>
                <w:right w:val="none" w:sz="0" w:space="0" w:color="auto"/>
              </w:divBdr>
            </w:div>
            <w:div w:id="377827922">
              <w:marLeft w:val="0"/>
              <w:marRight w:val="0"/>
              <w:marTop w:val="0"/>
              <w:marBottom w:val="0"/>
              <w:divBdr>
                <w:top w:val="none" w:sz="0" w:space="0" w:color="auto"/>
                <w:left w:val="none" w:sz="0" w:space="0" w:color="auto"/>
                <w:bottom w:val="none" w:sz="0" w:space="0" w:color="auto"/>
                <w:right w:val="none" w:sz="0" w:space="0" w:color="auto"/>
              </w:divBdr>
            </w:div>
            <w:div w:id="29886942">
              <w:marLeft w:val="0"/>
              <w:marRight w:val="0"/>
              <w:marTop w:val="0"/>
              <w:marBottom w:val="0"/>
              <w:divBdr>
                <w:top w:val="none" w:sz="0" w:space="0" w:color="auto"/>
                <w:left w:val="none" w:sz="0" w:space="0" w:color="auto"/>
                <w:bottom w:val="none" w:sz="0" w:space="0" w:color="auto"/>
                <w:right w:val="none" w:sz="0" w:space="0" w:color="auto"/>
              </w:divBdr>
            </w:div>
            <w:div w:id="363598336">
              <w:marLeft w:val="0"/>
              <w:marRight w:val="0"/>
              <w:marTop w:val="0"/>
              <w:marBottom w:val="0"/>
              <w:divBdr>
                <w:top w:val="none" w:sz="0" w:space="0" w:color="auto"/>
                <w:left w:val="none" w:sz="0" w:space="0" w:color="auto"/>
                <w:bottom w:val="none" w:sz="0" w:space="0" w:color="auto"/>
                <w:right w:val="none" w:sz="0" w:space="0" w:color="auto"/>
              </w:divBdr>
            </w:div>
            <w:div w:id="483786856">
              <w:marLeft w:val="0"/>
              <w:marRight w:val="0"/>
              <w:marTop w:val="0"/>
              <w:marBottom w:val="0"/>
              <w:divBdr>
                <w:top w:val="none" w:sz="0" w:space="0" w:color="auto"/>
                <w:left w:val="none" w:sz="0" w:space="0" w:color="auto"/>
                <w:bottom w:val="none" w:sz="0" w:space="0" w:color="auto"/>
                <w:right w:val="none" w:sz="0" w:space="0" w:color="auto"/>
              </w:divBdr>
            </w:div>
            <w:div w:id="359942131">
              <w:marLeft w:val="0"/>
              <w:marRight w:val="0"/>
              <w:marTop w:val="0"/>
              <w:marBottom w:val="0"/>
              <w:divBdr>
                <w:top w:val="none" w:sz="0" w:space="0" w:color="auto"/>
                <w:left w:val="none" w:sz="0" w:space="0" w:color="auto"/>
                <w:bottom w:val="none" w:sz="0" w:space="0" w:color="auto"/>
                <w:right w:val="none" w:sz="0" w:space="0" w:color="auto"/>
              </w:divBdr>
            </w:div>
            <w:div w:id="1458838351">
              <w:marLeft w:val="0"/>
              <w:marRight w:val="0"/>
              <w:marTop w:val="0"/>
              <w:marBottom w:val="0"/>
              <w:divBdr>
                <w:top w:val="none" w:sz="0" w:space="0" w:color="auto"/>
                <w:left w:val="none" w:sz="0" w:space="0" w:color="auto"/>
                <w:bottom w:val="none" w:sz="0" w:space="0" w:color="auto"/>
                <w:right w:val="none" w:sz="0" w:space="0" w:color="auto"/>
              </w:divBdr>
            </w:div>
            <w:div w:id="803893266">
              <w:marLeft w:val="0"/>
              <w:marRight w:val="0"/>
              <w:marTop w:val="0"/>
              <w:marBottom w:val="0"/>
              <w:divBdr>
                <w:top w:val="none" w:sz="0" w:space="0" w:color="auto"/>
                <w:left w:val="none" w:sz="0" w:space="0" w:color="auto"/>
                <w:bottom w:val="none" w:sz="0" w:space="0" w:color="auto"/>
                <w:right w:val="none" w:sz="0" w:space="0" w:color="auto"/>
              </w:divBdr>
            </w:div>
            <w:div w:id="328024680">
              <w:marLeft w:val="0"/>
              <w:marRight w:val="0"/>
              <w:marTop w:val="0"/>
              <w:marBottom w:val="0"/>
              <w:divBdr>
                <w:top w:val="none" w:sz="0" w:space="0" w:color="auto"/>
                <w:left w:val="none" w:sz="0" w:space="0" w:color="auto"/>
                <w:bottom w:val="none" w:sz="0" w:space="0" w:color="auto"/>
                <w:right w:val="none" w:sz="0" w:space="0" w:color="auto"/>
              </w:divBdr>
            </w:div>
            <w:div w:id="423569774">
              <w:marLeft w:val="0"/>
              <w:marRight w:val="0"/>
              <w:marTop w:val="0"/>
              <w:marBottom w:val="0"/>
              <w:divBdr>
                <w:top w:val="none" w:sz="0" w:space="0" w:color="auto"/>
                <w:left w:val="none" w:sz="0" w:space="0" w:color="auto"/>
                <w:bottom w:val="none" w:sz="0" w:space="0" w:color="auto"/>
                <w:right w:val="none" w:sz="0" w:space="0" w:color="auto"/>
              </w:divBdr>
            </w:div>
            <w:div w:id="117573643">
              <w:marLeft w:val="0"/>
              <w:marRight w:val="0"/>
              <w:marTop w:val="0"/>
              <w:marBottom w:val="0"/>
              <w:divBdr>
                <w:top w:val="none" w:sz="0" w:space="0" w:color="auto"/>
                <w:left w:val="none" w:sz="0" w:space="0" w:color="auto"/>
                <w:bottom w:val="none" w:sz="0" w:space="0" w:color="auto"/>
                <w:right w:val="none" w:sz="0" w:space="0" w:color="auto"/>
              </w:divBdr>
            </w:div>
            <w:div w:id="273101236">
              <w:marLeft w:val="0"/>
              <w:marRight w:val="0"/>
              <w:marTop w:val="0"/>
              <w:marBottom w:val="0"/>
              <w:divBdr>
                <w:top w:val="none" w:sz="0" w:space="0" w:color="auto"/>
                <w:left w:val="none" w:sz="0" w:space="0" w:color="auto"/>
                <w:bottom w:val="none" w:sz="0" w:space="0" w:color="auto"/>
                <w:right w:val="none" w:sz="0" w:space="0" w:color="auto"/>
              </w:divBdr>
            </w:div>
            <w:div w:id="1445424679">
              <w:marLeft w:val="0"/>
              <w:marRight w:val="0"/>
              <w:marTop w:val="0"/>
              <w:marBottom w:val="0"/>
              <w:divBdr>
                <w:top w:val="none" w:sz="0" w:space="0" w:color="auto"/>
                <w:left w:val="none" w:sz="0" w:space="0" w:color="auto"/>
                <w:bottom w:val="none" w:sz="0" w:space="0" w:color="auto"/>
                <w:right w:val="none" w:sz="0" w:space="0" w:color="auto"/>
              </w:divBdr>
            </w:div>
            <w:div w:id="1683431480">
              <w:marLeft w:val="0"/>
              <w:marRight w:val="0"/>
              <w:marTop w:val="0"/>
              <w:marBottom w:val="0"/>
              <w:divBdr>
                <w:top w:val="none" w:sz="0" w:space="0" w:color="auto"/>
                <w:left w:val="none" w:sz="0" w:space="0" w:color="auto"/>
                <w:bottom w:val="none" w:sz="0" w:space="0" w:color="auto"/>
                <w:right w:val="none" w:sz="0" w:space="0" w:color="auto"/>
              </w:divBdr>
            </w:div>
            <w:div w:id="672534352">
              <w:marLeft w:val="0"/>
              <w:marRight w:val="0"/>
              <w:marTop w:val="0"/>
              <w:marBottom w:val="0"/>
              <w:divBdr>
                <w:top w:val="none" w:sz="0" w:space="0" w:color="auto"/>
                <w:left w:val="none" w:sz="0" w:space="0" w:color="auto"/>
                <w:bottom w:val="none" w:sz="0" w:space="0" w:color="auto"/>
                <w:right w:val="none" w:sz="0" w:space="0" w:color="auto"/>
              </w:divBdr>
            </w:div>
            <w:div w:id="151991037">
              <w:marLeft w:val="0"/>
              <w:marRight w:val="0"/>
              <w:marTop w:val="0"/>
              <w:marBottom w:val="0"/>
              <w:divBdr>
                <w:top w:val="none" w:sz="0" w:space="0" w:color="auto"/>
                <w:left w:val="none" w:sz="0" w:space="0" w:color="auto"/>
                <w:bottom w:val="none" w:sz="0" w:space="0" w:color="auto"/>
                <w:right w:val="none" w:sz="0" w:space="0" w:color="auto"/>
              </w:divBdr>
            </w:div>
            <w:div w:id="456217978">
              <w:marLeft w:val="0"/>
              <w:marRight w:val="0"/>
              <w:marTop w:val="0"/>
              <w:marBottom w:val="0"/>
              <w:divBdr>
                <w:top w:val="none" w:sz="0" w:space="0" w:color="auto"/>
                <w:left w:val="none" w:sz="0" w:space="0" w:color="auto"/>
                <w:bottom w:val="none" w:sz="0" w:space="0" w:color="auto"/>
                <w:right w:val="none" w:sz="0" w:space="0" w:color="auto"/>
              </w:divBdr>
            </w:div>
            <w:div w:id="1544245112">
              <w:marLeft w:val="0"/>
              <w:marRight w:val="0"/>
              <w:marTop w:val="0"/>
              <w:marBottom w:val="0"/>
              <w:divBdr>
                <w:top w:val="none" w:sz="0" w:space="0" w:color="auto"/>
                <w:left w:val="none" w:sz="0" w:space="0" w:color="auto"/>
                <w:bottom w:val="none" w:sz="0" w:space="0" w:color="auto"/>
                <w:right w:val="none" w:sz="0" w:space="0" w:color="auto"/>
              </w:divBdr>
            </w:div>
            <w:div w:id="1176069858">
              <w:marLeft w:val="0"/>
              <w:marRight w:val="0"/>
              <w:marTop w:val="0"/>
              <w:marBottom w:val="0"/>
              <w:divBdr>
                <w:top w:val="none" w:sz="0" w:space="0" w:color="auto"/>
                <w:left w:val="none" w:sz="0" w:space="0" w:color="auto"/>
                <w:bottom w:val="none" w:sz="0" w:space="0" w:color="auto"/>
                <w:right w:val="none" w:sz="0" w:space="0" w:color="auto"/>
              </w:divBdr>
            </w:div>
            <w:div w:id="479155754">
              <w:marLeft w:val="0"/>
              <w:marRight w:val="0"/>
              <w:marTop w:val="0"/>
              <w:marBottom w:val="0"/>
              <w:divBdr>
                <w:top w:val="none" w:sz="0" w:space="0" w:color="auto"/>
                <w:left w:val="none" w:sz="0" w:space="0" w:color="auto"/>
                <w:bottom w:val="none" w:sz="0" w:space="0" w:color="auto"/>
                <w:right w:val="none" w:sz="0" w:space="0" w:color="auto"/>
              </w:divBdr>
            </w:div>
            <w:div w:id="957566587">
              <w:marLeft w:val="0"/>
              <w:marRight w:val="0"/>
              <w:marTop w:val="0"/>
              <w:marBottom w:val="0"/>
              <w:divBdr>
                <w:top w:val="none" w:sz="0" w:space="0" w:color="auto"/>
                <w:left w:val="none" w:sz="0" w:space="0" w:color="auto"/>
                <w:bottom w:val="none" w:sz="0" w:space="0" w:color="auto"/>
                <w:right w:val="none" w:sz="0" w:space="0" w:color="auto"/>
              </w:divBdr>
            </w:div>
            <w:div w:id="170802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Forvis_Mazars">
  <a:themeElements>
    <a:clrScheme name="Forvis_Mazars">
      <a:dk1>
        <a:srgbClr val="464B4B"/>
      </a:dk1>
      <a:lt1>
        <a:srgbClr val="FFFFFF"/>
      </a:lt1>
      <a:dk2>
        <a:srgbClr val="0072CE"/>
      </a:dk2>
      <a:lt2>
        <a:srgbClr val="F4F4F4"/>
      </a:lt2>
      <a:accent1>
        <a:srgbClr val="0072CE"/>
      </a:accent1>
      <a:accent2>
        <a:srgbClr val="4AA7B7"/>
      </a:accent2>
      <a:accent3>
        <a:srgbClr val="171C8F"/>
      </a:accent3>
      <a:accent4>
        <a:srgbClr val="27B093"/>
      </a:accent4>
      <a:accent5>
        <a:srgbClr val="B1B3B3"/>
      </a:accent5>
      <a:accent6>
        <a:srgbClr val="5D93CD"/>
      </a:accent6>
      <a:hlink>
        <a:srgbClr val="5D93CD"/>
      </a:hlink>
      <a:folHlink>
        <a:srgbClr val="84ADD8"/>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Forvis_Mazars" id="{BCA2B0C0-DC91-4549-8DDF-77D55930932D}" vid="{010CAC5B-1F48-4EC7-947C-8EA5808CE0A1}"/>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2fb0e9c-5d89-4801-be40-a718ccdc5e4d">
      <Terms xmlns="http://schemas.microsoft.com/office/infopath/2007/PartnerControls"/>
    </lcf76f155ced4ddcb4097134ff3c332f>
    <TaxCatchAll xmlns="c58d512d-a186-4847-a47d-688e53bca66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AFA1962001DA4A983E6DB237D8F900" ma:contentTypeVersion="13" ma:contentTypeDescription="Create a new document." ma:contentTypeScope="" ma:versionID="22234ccd3c29ebf06f313d1e62911872">
  <xsd:schema xmlns:xsd="http://www.w3.org/2001/XMLSchema" xmlns:xs="http://www.w3.org/2001/XMLSchema" xmlns:p="http://schemas.microsoft.com/office/2006/metadata/properties" xmlns:ns2="12fb0e9c-5d89-4801-be40-a718ccdc5e4d" xmlns:ns3="c58d512d-a186-4847-a47d-688e53bca66a" targetNamespace="http://schemas.microsoft.com/office/2006/metadata/properties" ma:root="true" ma:fieldsID="e611a32ae88e0e1b358afa60227df53c" ns2:_="" ns3:_="">
    <xsd:import namespace="12fb0e9c-5d89-4801-be40-a718ccdc5e4d"/>
    <xsd:import namespace="c58d512d-a186-4847-a47d-688e53bca66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fb0e9c-5d89-4801-be40-a718ccdc5e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8e8d813-e4e5-48d0-aeb8-e19ab3349c6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8d512d-a186-4847-a47d-688e53bca66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e5dce53-d9e0-43d9-82ca-e51f9382e54a}" ma:internalName="TaxCatchAll" ma:showField="CatchAllData" ma:web="c58d512d-a186-4847-a47d-688e53bca66a">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FBD388-3480-4D9F-8B00-7B3269A8F1AF}">
  <ds:schemaRefs>
    <ds:schemaRef ds:uri="http://schemas.openxmlformats.org/officeDocument/2006/bibliography"/>
  </ds:schemaRefs>
</ds:datastoreItem>
</file>

<file path=customXml/itemProps2.xml><?xml version="1.0" encoding="utf-8"?>
<ds:datastoreItem xmlns:ds="http://schemas.openxmlformats.org/officeDocument/2006/customXml" ds:itemID="{C23F2DFF-4D0B-430E-BB06-5EAB9FC36987}">
  <ds:schemaRefs>
    <ds:schemaRef ds:uri="http://schemas.microsoft.com/office/2006/metadata/properties"/>
    <ds:schemaRef ds:uri="http://schemas.microsoft.com/office/infopath/2007/PartnerControls"/>
    <ds:schemaRef ds:uri="12fb0e9c-5d89-4801-be40-a718ccdc5e4d"/>
    <ds:schemaRef ds:uri="c58d512d-a186-4847-a47d-688e53bca66a"/>
  </ds:schemaRefs>
</ds:datastoreItem>
</file>

<file path=customXml/itemProps3.xml><?xml version="1.0" encoding="utf-8"?>
<ds:datastoreItem xmlns:ds="http://schemas.openxmlformats.org/officeDocument/2006/customXml" ds:itemID="{4B348BE6-0D21-43DF-995C-C1131F64BCBA}">
  <ds:schemaRefs>
    <ds:schemaRef ds:uri="http://schemas.microsoft.com/sharepoint/v3/contenttype/forms"/>
  </ds:schemaRefs>
</ds:datastoreItem>
</file>

<file path=customXml/itemProps4.xml><?xml version="1.0" encoding="utf-8"?>
<ds:datastoreItem xmlns:ds="http://schemas.openxmlformats.org/officeDocument/2006/customXml" ds:itemID="{D24600C0-35E9-42C8-B426-DF6C4D7780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fb0e9c-5d89-4801-be40-a718ccdc5e4d"/>
    <ds:schemaRef ds:uri="c58d512d-a186-4847-a47d-688e53bca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24</Pages>
  <Words>9084</Words>
  <Characters>49967</Characters>
  <Application>Microsoft Office Word</Application>
  <DocSecurity>0</DocSecurity>
  <Lines>416</Lines>
  <Paragraphs>117</Paragraphs>
  <ScaleCrop>false</ScaleCrop>
  <HeadingPairs>
    <vt:vector size="2" baseType="variant">
      <vt:variant>
        <vt:lpstr>Titre</vt:lpstr>
      </vt:variant>
      <vt:variant>
        <vt:i4>1</vt:i4>
      </vt:variant>
    </vt:vector>
  </HeadingPairs>
  <TitlesOfParts>
    <vt:vector size="1" baseType="lpstr">
      <vt:lpstr/>
    </vt:vector>
  </TitlesOfParts>
  <Company>MAZARS</Company>
  <LinksUpToDate>false</LinksUpToDate>
  <CharactersWithSpaces>58934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PARDO Fabien</dc:creator>
  <cp:keywords/>
  <dc:description/>
  <cp:lastModifiedBy>Trapitzine, Sophie</cp:lastModifiedBy>
  <cp:revision>14</cp:revision>
  <cp:lastPrinted>2024-10-07T10:36:00Z</cp:lastPrinted>
  <dcterms:created xsi:type="dcterms:W3CDTF">2024-10-21T13:08:00Z</dcterms:created>
  <dcterms:modified xsi:type="dcterms:W3CDTF">2024-11-11T17:27:00Z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0x0101006CAFA1962001DA4A983E6DB237D8F900</vt:lpwstr>
  </property>
  <property fmtid="{D5CDD505-2E9C-101B-9397-08002B2CF9AE}" pid="3" name="MSIP_Label_ea60d57e-af5b-4752-ac57-3e4f28ca11dc_Enabled">
    <vt:lpwstr>true</vt:lpwstr>
  </property>
  <property fmtid="{D5CDD505-2E9C-101B-9397-08002B2CF9AE}" pid="4" name="MSIP_Label_ea60d57e-af5b-4752-ac57-3e4f28ca11dc_SetDate">
    <vt:lpwstr>2024-10-29T07:54:21Z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c3eadbf7-4ef8-4696-bc96-d6325bcfa5df</vt:lpwstr>
  </property>
  <property fmtid="{D5CDD505-2E9C-101B-9397-08002B2CF9AE}" pid="9" name="MSIP_Label_ea60d57e-af5b-4752-ac57-3e4f28ca11dc_ContentBits">
    <vt:lpwstr>0</vt:lpwstr>
  </property>
  <property fmtid="{D5CDD505-2E9C-101B-9397-08002B2CF9AE}" pid="10" name="MediaServiceImageTags">
    <vt:lpwstr/>
  </property>
</Properties>
</file>